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C08F8" w14:textId="160054EE" w:rsidR="004C0270" w:rsidRDefault="004C0270" w:rsidP="000E63DB">
      <w:pPr>
        <w:rPr>
          <w:rFonts w:ascii="Times New Roman" w:hAnsi="Times New Roman"/>
          <w:sz w:val="28"/>
          <w:szCs w:val="28"/>
          <w:lang w:val="en-US"/>
        </w:rPr>
      </w:pPr>
      <w:r w:rsidRPr="00FE5DC2"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  <w:r w:rsidR="0092510A">
        <w:rPr>
          <w:rFonts w:ascii="Times New Roman" w:hAnsi="Times New Roman"/>
          <w:sz w:val="28"/>
          <w:szCs w:val="28"/>
          <w:lang w:val="en-US"/>
        </w:rPr>
        <w:t xml:space="preserve">        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966"/>
        <w:gridCol w:w="2966"/>
      </w:tblGrid>
      <w:tr w:rsidR="0092510A" w14:paraId="7907788D" w14:textId="77777777" w:rsidTr="00483BBC">
        <w:trPr>
          <w:trHeight w:val="2454"/>
        </w:trPr>
        <w:tc>
          <w:tcPr>
            <w:tcW w:w="3544" w:type="dxa"/>
            <w:vAlign w:val="center"/>
          </w:tcPr>
          <w:p w14:paraId="13451B75" w14:textId="68754D3F" w:rsidR="0092510A" w:rsidRDefault="0092510A" w:rsidP="0092510A">
            <w:pPr>
              <w:tabs>
                <w:tab w:val="left" w:pos="2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BD408A" wp14:editId="5227E0AB">
                  <wp:extent cx="1919101" cy="1133293"/>
                  <wp:effectExtent l="0" t="0" r="5080" b="0"/>
                  <wp:docPr id="6" name="Рисунок 6" descr="E:\Копия\user\Desktop\Строительный институт\Логотипы СтИ\ИСи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опия\user\Desktop\Строительный институт\Логотипы СтИ\ИСи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711" cy="1137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6" w:type="dxa"/>
          </w:tcPr>
          <w:p w14:paraId="5D3B1FCF" w14:textId="1B889048" w:rsidR="0092510A" w:rsidRDefault="0092510A" w:rsidP="000E63DB">
            <w:pPr>
              <w:tabs>
                <w:tab w:val="left" w:pos="280"/>
              </w:tabs>
              <w:spacing w:after="0"/>
              <w:ind w:firstLine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13CA7C" wp14:editId="10E61854">
                  <wp:extent cx="1266825" cy="1409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052" cy="1417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6" w:type="dxa"/>
            <w:vAlign w:val="center"/>
          </w:tcPr>
          <w:p w14:paraId="5EAFB58E" w14:textId="2FF9034E" w:rsidR="0092510A" w:rsidRDefault="004F4D43" w:rsidP="000E63DB">
            <w:pPr>
              <w:tabs>
                <w:tab w:val="left" w:pos="280"/>
              </w:tabs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00975B" wp14:editId="5C18050D">
                  <wp:extent cx="958292" cy="963472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085" cy="976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057BF8" w14:textId="5F56761B" w:rsidR="00D45969" w:rsidRPr="004F4D43" w:rsidRDefault="000E63DB" w:rsidP="00DA16E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color w:val="595959" w:themeColor="text1" w:themeTint="A6"/>
                <w:spacing w:val="-11"/>
                <w:kern w:val="36"/>
                <w:sz w:val="13"/>
                <w:szCs w:val="13"/>
                <w:lang w:eastAsia="ru-RU"/>
              </w:rPr>
            </w:pPr>
            <w:r w:rsidRPr="004F4D43">
              <w:rPr>
                <w:rFonts w:ascii="Verdana" w:eastAsia="Times New Roman" w:hAnsi="Verdana"/>
                <w:b/>
                <w:bCs/>
                <w:color w:val="595959" w:themeColor="text1" w:themeTint="A6"/>
                <w:spacing w:val="-11"/>
                <w:kern w:val="36"/>
                <w:sz w:val="13"/>
                <w:szCs w:val="13"/>
                <w:lang w:val="en-US" w:eastAsia="ru-RU"/>
              </w:rPr>
              <w:t>VII</w:t>
            </w:r>
            <w:r w:rsidRPr="004F4D43">
              <w:rPr>
                <w:rFonts w:ascii="Verdana" w:eastAsia="Times New Roman" w:hAnsi="Verdana"/>
                <w:b/>
                <w:bCs/>
                <w:color w:val="595959" w:themeColor="text1" w:themeTint="A6"/>
                <w:spacing w:val="-11"/>
                <w:kern w:val="36"/>
                <w:sz w:val="13"/>
                <w:szCs w:val="13"/>
                <w:lang w:eastAsia="ru-RU"/>
              </w:rPr>
              <w:t xml:space="preserve"> Международный </w:t>
            </w:r>
            <w:r w:rsidR="004F4D43" w:rsidRPr="004F4D43">
              <w:rPr>
                <w:rFonts w:ascii="Verdana" w:eastAsia="Times New Roman" w:hAnsi="Verdana"/>
                <w:b/>
                <w:bCs/>
                <w:color w:val="595959" w:themeColor="text1" w:themeTint="A6"/>
                <w:spacing w:val="-11"/>
                <w:kern w:val="36"/>
                <w:sz w:val="13"/>
                <w:szCs w:val="13"/>
                <w:lang w:eastAsia="ru-RU"/>
              </w:rPr>
              <w:t xml:space="preserve">форум конструкторов-строителей и </w:t>
            </w:r>
            <w:r w:rsidR="004F4D43">
              <w:rPr>
                <w:rFonts w:ascii="Verdana" w:eastAsia="Times New Roman" w:hAnsi="Verdana"/>
                <w:b/>
                <w:bCs/>
                <w:color w:val="595959" w:themeColor="text1" w:themeTint="A6"/>
                <w:spacing w:val="-11"/>
                <w:kern w:val="36"/>
                <w:sz w:val="13"/>
                <w:szCs w:val="13"/>
                <w:lang w:eastAsia="ru-RU"/>
              </w:rPr>
              <w:br/>
            </w:r>
            <w:r w:rsidR="004F4D43" w:rsidRPr="004F4D43">
              <w:rPr>
                <w:rFonts w:ascii="Verdana" w:eastAsia="Times New Roman" w:hAnsi="Verdana"/>
                <w:b/>
                <w:bCs/>
                <w:color w:val="595959" w:themeColor="text1" w:themeTint="A6"/>
                <w:spacing w:val="-11"/>
                <w:kern w:val="36"/>
                <w:sz w:val="13"/>
                <w:szCs w:val="13"/>
                <w:lang w:eastAsia="ru-RU"/>
              </w:rPr>
              <w:t xml:space="preserve">инженеров-расчётчиков </w:t>
            </w:r>
          </w:p>
          <w:p w14:paraId="40402CE7" w14:textId="6EAC2FB9" w:rsidR="00D45969" w:rsidRDefault="00D45969" w:rsidP="004C0270">
            <w:pPr>
              <w:tabs>
                <w:tab w:val="left" w:pos="2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DB2366" w14:textId="77777777" w:rsidR="0092510A" w:rsidRPr="00FE5DC2" w:rsidRDefault="0092510A" w:rsidP="004C0270">
      <w:pPr>
        <w:tabs>
          <w:tab w:val="left" w:pos="2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7E1E903" w14:textId="77777777" w:rsidR="002E60B1" w:rsidRPr="005A1794" w:rsidRDefault="00A14F3F" w:rsidP="00A14F3F">
      <w:pPr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5A1794">
        <w:rPr>
          <w:rFonts w:ascii="Times New Roman" w:hAnsi="Times New Roman"/>
          <w:color w:val="17365D" w:themeColor="text2" w:themeShade="BF"/>
          <w:sz w:val="28"/>
          <w:szCs w:val="28"/>
        </w:rPr>
        <w:t>П</w:t>
      </w:r>
      <w:r w:rsidR="002E60B1" w:rsidRPr="005A1794">
        <w:rPr>
          <w:rFonts w:ascii="Times New Roman" w:hAnsi="Times New Roman"/>
          <w:color w:val="17365D" w:themeColor="text2" w:themeShade="BF"/>
          <w:sz w:val="28"/>
          <w:szCs w:val="28"/>
        </w:rPr>
        <w:t>ервое информационное письмо</w:t>
      </w:r>
    </w:p>
    <w:p w14:paraId="12769879" w14:textId="77777777" w:rsidR="001A0A8A" w:rsidRPr="005A1794" w:rsidRDefault="001E7DC0" w:rsidP="00484B14">
      <w:pPr>
        <w:pStyle w:val="60"/>
        <w:shd w:val="clear" w:color="auto" w:fill="auto"/>
        <w:spacing w:before="0"/>
        <w:rPr>
          <w:color w:val="000099"/>
          <w:sz w:val="40"/>
          <w:szCs w:val="40"/>
        </w:rPr>
      </w:pPr>
      <w:r w:rsidRPr="005A1794">
        <w:rPr>
          <w:color w:val="000099"/>
          <w:sz w:val="40"/>
          <w:szCs w:val="40"/>
          <w:lang w:val="en-US"/>
        </w:rPr>
        <w:t>III</w:t>
      </w:r>
      <w:r w:rsidRPr="005A1794">
        <w:rPr>
          <w:color w:val="000099"/>
          <w:sz w:val="40"/>
          <w:szCs w:val="40"/>
        </w:rPr>
        <w:t xml:space="preserve"> Уральские ТИМ чтения:</w:t>
      </w:r>
      <w:r w:rsidR="001A0A8A" w:rsidRPr="005A1794">
        <w:rPr>
          <w:color w:val="000099"/>
          <w:sz w:val="40"/>
          <w:szCs w:val="40"/>
        </w:rPr>
        <w:t xml:space="preserve"> </w:t>
      </w:r>
    </w:p>
    <w:p w14:paraId="71DF85BC" w14:textId="6AC40304" w:rsidR="00D9055D" w:rsidRPr="005A1794" w:rsidRDefault="001E7DC0" w:rsidP="00484B14">
      <w:pPr>
        <w:pStyle w:val="60"/>
        <w:shd w:val="clear" w:color="auto" w:fill="auto"/>
        <w:spacing w:before="0"/>
        <w:rPr>
          <w:color w:val="000099"/>
          <w:sz w:val="40"/>
          <w:szCs w:val="40"/>
        </w:rPr>
      </w:pPr>
      <w:r w:rsidRPr="005A1794">
        <w:rPr>
          <w:color w:val="000099"/>
          <w:sz w:val="40"/>
          <w:szCs w:val="40"/>
        </w:rPr>
        <w:t xml:space="preserve">технологии информационного моделирования в архитектуре и строительных науках </w:t>
      </w:r>
    </w:p>
    <w:p w14:paraId="7A5B9D3E" w14:textId="534DC000" w:rsidR="001C5D97" w:rsidRPr="005A1794" w:rsidRDefault="001E7DC0" w:rsidP="00E06FE1">
      <w:pPr>
        <w:pStyle w:val="60"/>
        <w:shd w:val="clear" w:color="auto" w:fill="auto"/>
        <w:spacing w:before="60"/>
        <w:rPr>
          <w:b w:val="0"/>
          <w:sz w:val="32"/>
          <w:szCs w:val="32"/>
        </w:rPr>
      </w:pPr>
      <w:r w:rsidRPr="005A1794">
        <w:rPr>
          <w:b w:val="0"/>
          <w:sz w:val="32"/>
          <w:szCs w:val="32"/>
        </w:rPr>
        <w:t xml:space="preserve">научная часть </w:t>
      </w:r>
      <w:r w:rsidR="001C5D97" w:rsidRPr="005A1794">
        <w:rPr>
          <w:b w:val="0"/>
          <w:sz w:val="32"/>
          <w:szCs w:val="32"/>
        </w:rPr>
        <w:t xml:space="preserve">Международного форума и </w:t>
      </w:r>
      <w:r w:rsidR="001A0A8A" w:rsidRPr="005A1794">
        <w:rPr>
          <w:b w:val="0"/>
          <w:sz w:val="32"/>
          <w:szCs w:val="32"/>
        </w:rPr>
        <w:br/>
      </w:r>
      <w:r w:rsidR="001C5D97" w:rsidRPr="005A1794">
        <w:rPr>
          <w:b w:val="0"/>
          <w:sz w:val="32"/>
          <w:szCs w:val="32"/>
        </w:rPr>
        <w:t xml:space="preserve">выставки </w:t>
      </w:r>
      <w:r w:rsidRPr="005A1794">
        <w:rPr>
          <w:b w:val="0"/>
          <w:sz w:val="32"/>
          <w:szCs w:val="32"/>
        </w:rPr>
        <w:t>100+</w:t>
      </w:r>
      <w:r w:rsidR="001C5D97" w:rsidRPr="005A1794">
        <w:rPr>
          <w:b w:val="0"/>
          <w:sz w:val="32"/>
          <w:szCs w:val="32"/>
          <w:lang w:val="en-US"/>
        </w:rPr>
        <w:t>TechnoBuild</w:t>
      </w:r>
      <w:r w:rsidR="0003654F" w:rsidRPr="005A1794">
        <w:rPr>
          <w:b w:val="0"/>
          <w:sz w:val="32"/>
          <w:szCs w:val="32"/>
        </w:rPr>
        <w:t xml:space="preserve">, </w:t>
      </w:r>
      <w:r w:rsidRPr="005A1794">
        <w:rPr>
          <w:b w:val="0"/>
          <w:sz w:val="32"/>
          <w:szCs w:val="32"/>
        </w:rPr>
        <w:t>направлени</w:t>
      </w:r>
      <w:r w:rsidR="0003654F" w:rsidRPr="005A1794">
        <w:rPr>
          <w:b w:val="0"/>
          <w:sz w:val="32"/>
          <w:szCs w:val="32"/>
        </w:rPr>
        <w:t>е</w:t>
      </w:r>
      <w:r w:rsidRPr="005A1794">
        <w:rPr>
          <w:b w:val="0"/>
          <w:sz w:val="32"/>
          <w:szCs w:val="32"/>
        </w:rPr>
        <w:t xml:space="preserve"> ТИМ</w:t>
      </w:r>
      <w:r w:rsidR="0003654F" w:rsidRPr="005A1794">
        <w:rPr>
          <w:b w:val="0"/>
          <w:sz w:val="32"/>
          <w:szCs w:val="32"/>
        </w:rPr>
        <w:t xml:space="preserve"> </w:t>
      </w:r>
      <w:r w:rsidR="00A51CF0" w:rsidRPr="005A1794">
        <w:rPr>
          <w:b w:val="0"/>
          <w:sz w:val="32"/>
          <w:szCs w:val="32"/>
        </w:rPr>
        <w:t xml:space="preserve"> </w:t>
      </w:r>
    </w:p>
    <w:p w14:paraId="58926A8E" w14:textId="5CC71D64" w:rsidR="00484B14" w:rsidRPr="0093000B" w:rsidRDefault="00A51CF0" w:rsidP="0003654F">
      <w:pPr>
        <w:pStyle w:val="60"/>
        <w:shd w:val="clear" w:color="auto" w:fill="auto"/>
        <w:spacing w:before="60"/>
        <w:rPr>
          <w:sz w:val="32"/>
          <w:szCs w:val="32"/>
        </w:rPr>
      </w:pPr>
      <w:r w:rsidRPr="0093000B">
        <w:rPr>
          <w:sz w:val="32"/>
          <w:szCs w:val="32"/>
        </w:rPr>
        <w:t>21</w:t>
      </w:r>
      <w:r w:rsidR="0003654F" w:rsidRPr="0093000B">
        <w:rPr>
          <w:sz w:val="32"/>
          <w:szCs w:val="32"/>
        </w:rPr>
        <w:t xml:space="preserve"> октября 2022 года </w:t>
      </w:r>
    </w:p>
    <w:p w14:paraId="1296C91A" w14:textId="77777777" w:rsidR="00EC3476" w:rsidRPr="005A1794" w:rsidRDefault="00EC3476" w:rsidP="004C4F3B">
      <w:pPr>
        <w:pStyle w:val="60"/>
        <w:shd w:val="clear" w:color="auto" w:fill="auto"/>
        <w:spacing w:before="60" w:line="240" w:lineRule="auto"/>
        <w:jc w:val="left"/>
        <w:rPr>
          <w:b w:val="0"/>
          <w:sz w:val="24"/>
          <w:szCs w:val="24"/>
        </w:rPr>
      </w:pPr>
    </w:p>
    <w:p w14:paraId="040EA9F3" w14:textId="61F9CE5F" w:rsidR="002E60B1" w:rsidRPr="005A1794" w:rsidRDefault="00A10835" w:rsidP="005A1794">
      <w:pPr>
        <w:spacing w:before="60"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bookmarkStart w:id="0" w:name="_Hlk113031570"/>
      <w:r w:rsidRPr="005A1794">
        <w:rPr>
          <w:rFonts w:ascii="Times New Roman" w:hAnsi="Times New Roman"/>
          <w:b/>
          <w:sz w:val="24"/>
          <w:szCs w:val="24"/>
        </w:rPr>
        <w:t>ОРГАНИЗАТОРЫ:</w:t>
      </w:r>
    </w:p>
    <w:p w14:paraId="419A7305" w14:textId="5EB4891A" w:rsidR="001E7DC0" w:rsidRPr="005A1794" w:rsidRDefault="002E60B1" w:rsidP="000E63DB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5A1794">
        <w:rPr>
          <w:rFonts w:ascii="Times New Roman" w:hAnsi="Times New Roman"/>
          <w:sz w:val="24"/>
          <w:szCs w:val="24"/>
        </w:rPr>
        <w:t xml:space="preserve">Уральский федеральный университет им. первого Президента России Б.Н. Ельцина </w:t>
      </w:r>
    </w:p>
    <w:p w14:paraId="5D3B52F1" w14:textId="764AB12E" w:rsidR="001E7DC0" w:rsidRPr="005A1794" w:rsidRDefault="00A641CE" w:rsidP="000E63DB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5A1794">
        <w:rPr>
          <w:rFonts w:ascii="Times New Roman" w:hAnsi="Times New Roman"/>
          <w:sz w:val="24"/>
          <w:szCs w:val="24"/>
        </w:rPr>
        <w:t xml:space="preserve">Международный форум и выставка 100+ </w:t>
      </w:r>
      <w:r w:rsidRPr="005A1794">
        <w:rPr>
          <w:rFonts w:ascii="Times New Roman" w:hAnsi="Times New Roman"/>
          <w:sz w:val="24"/>
          <w:szCs w:val="24"/>
          <w:lang w:val="en-US"/>
        </w:rPr>
        <w:t>TechnoBuild</w:t>
      </w:r>
    </w:p>
    <w:p w14:paraId="465F66A2" w14:textId="77777777" w:rsidR="0047066B" w:rsidRPr="005A1794" w:rsidRDefault="004C4F3B" w:rsidP="000E63DB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5A1794">
        <w:rPr>
          <w:rFonts w:ascii="Times New Roman" w:hAnsi="Times New Roman"/>
          <w:sz w:val="24"/>
          <w:szCs w:val="24"/>
        </w:rPr>
        <w:t xml:space="preserve">Международный </w:t>
      </w:r>
      <w:r w:rsidR="000E63DB" w:rsidRPr="005A1794">
        <w:rPr>
          <w:rFonts w:ascii="Times New Roman" w:hAnsi="Times New Roman"/>
          <w:sz w:val="24"/>
          <w:szCs w:val="24"/>
        </w:rPr>
        <w:t>форум</w:t>
      </w:r>
      <w:r w:rsidRPr="005A1794">
        <w:rPr>
          <w:rFonts w:ascii="Times New Roman" w:hAnsi="Times New Roman"/>
          <w:sz w:val="24"/>
          <w:szCs w:val="24"/>
        </w:rPr>
        <w:t xml:space="preserve"> конструкторов-строителей и инженеров-расчётчиков</w:t>
      </w:r>
    </w:p>
    <w:p w14:paraId="6644BD29" w14:textId="77777777" w:rsidR="00A92941" w:rsidRPr="005A1794" w:rsidRDefault="00A92941" w:rsidP="005A1794">
      <w:pPr>
        <w:pStyle w:val="a7"/>
        <w:spacing w:before="240" w:beforeAutospacing="0" w:after="0" w:afterAutospacing="0"/>
        <w:ind w:firstLine="708"/>
        <w:jc w:val="both"/>
        <w:rPr>
          <w:b/>
        </w:rPr>
      </w:pPr>
      <w:r w:rsidRPr="005A1794">
        <w:rPr>
          <w:b/>
        </w:rPr>
        <w:t>ЦЕЛИ И ЗАДАЧИ:</w:t>
      </w:r>
    </w:p>
    <w:p w14:paraId="70D1C6C9" w14:textId="3FF7B8AB" w:rsidR="00926F17" w:rsidRPr="005A1794" w:rsidRDefault="00A92941" w:rsidP="005A1794">
      <w:pPr>
        <w:pStyle w:val="a7"/>
        <w:spacing w:before="60" w:beforeAutospacing="0" w:after="0" w:afterAutospacing="0"/>
        <w:ind w:firstLine="708"/>
        <w:jc w:val="both"/>
        <w:rPr>
          <w:color w:val="000000"/>
        </w:rPr>
      </w:pPr>
      <w:r w:rsidRPr="005A1794">
        <w:t>О</w:t>
      </w:r>
      <w:r w:rsidR="00B570A2" w:rsidRPr="005A1794">
        <w:t xml:space="preserve">бъединение усилий </w:t>
      </w:r>
      <w:r w:rsidR="00D35917" w:rsidRPr="005A1794">
        <w:t>учёных</w:t>
      </w:r>
      <w:r w:rsidR="00B570A2" w:rsidRPr="005A1794">
        <w:t>, практиков и экспертов в области информационного моделирования зданий, сооружения и территорий на пути</w:t>
      </w:r>
      <w:r w:rsidR="001C57E6" w:rsidRPr="005A1794">
        <w:t xml:space="preserve"> </w:t>
      </w:r>
      <w:r w:rsidR="00B570A2" w:rsidRPr="005A1794">
        <w:t xml:space="preserve">развития отрасли </w:t>
      </w:r>
      <w:r w:rsidR="00926F17" w:rsidRPr="005A1794">
        <w:t>в</w:t>
      </w:r>
      <w:r w:rsidR="00B570A2" w:rsidRPr="005A1794">
        <w:t xml:space="preserve"> России.</w:t>
      </w:r>
      <w:r w:rsidR="002E60B1" w:rsidRPr="005A1794">
        <w:t xml:space="preserve"> </w:t>
      </w:r>
      <w:r w:rsidR="005A4E5E" w:rsidRPr="005A1794">
        <w:br/>
      </w:r>
      <w:r w:rsidR="00AD57E8" w:rsidRPr="005A1794">
        <w:rPr>
          <w:color w:val="000000" w:themeColor="text1"/>
        </w:rPr>
        <w:t xml:space="preserve">В центре внимания конференции этого года </w:t>
      </w:r>
      <w:r w:rsidR="00EE199C" w:rsidRPr="005A1794">
        <w:t>рассм</w:t>
      </w:r>
      <w:r w:rsidR="005A4E5E" w:rsidRPr="005A1794">
        <w:t xml:space="preserve">атриваются </w:t>
      </w:r>
      <w:r w:rsidR="00B570A2" w:rsidRPr="005A1794">
        <w:t>вопросы</w:t>
      </w:r>
      <w:r w:rsidR="00EE199C" w:rsidRPr="005A1794">
        <w:t xml:space="preserve"> </w:t>
      </w:r>
      <w:r w:rsidR="00B570A2" w:rsidRPr="005A1794">
        <w:t>истории и перспектив развития</w:t>
      </w:r>
      <w:r w:rsidR="0069712E" w:rsidRPr="005A1794">
        <w:t xml:space="preserve"> различных экосистем</w:t>
      </w:r>
      <w:r w:rsidR="00B570A2" w:rsidRPr="005A1794">
        <w:t xml:space="preserve"> BIM в России и за рубежом, обозначены пути развития </w:t>
      </w:r>
      <w:r w:rsidR="005A4E5E" w:rsidRPr="005A1794">
        <w:t>Технологий информационного моделирования в строительстве (</w:t>
      </w:r>
      <w:r w:rsidR="00C710BE" w:rsidRPr="005A1794">
        <w:rPr>
          <w:lang w:val="en-US"/>
        </w:rPr>
        <w:t>TIM</w:t>
      </w:r>
      <w:r w:rsidR="005A4E5E" w:rsidRPr="005A1794">
        <w:t xml:space="preserve">), проблемы, </w:t>
      </w:r>
      <w:r w:rsidR="00B570A2" w:rsidRPr="005A1794">
        <w:t xml:space="preserve">сложности на этом пути, </w:t>
      </w:r>
      <w:r w:rsidR="005A4E5E" w:rsidRPr="005A1794">
        <w:t>имеющиеся достижения, п</w:t>
      </w:r>
      <w:r w:rsidR="00B570A2" w:rsidRPr="005A1794">
        <w:t>роанализирован практический опыт их преодоления</w:t>
      </w:r>
      <w:r w:rsidR="005A4E5E" w:rsidRPr="005A1794">
        <w:t xml:space="preserve"> и стратегические перспективы</w:t>
      </w:r>
      <w:r w:rsidR="00B570A2" w:rsidRPr="005A1794">
        <w:t xml:space="preserve">. </w:t>
      </w:r>
      <w:r w:rsidR="005A4E5E" w:rsidRPr="005A1794">
        <w:t>Участники чтений выступят с докладами</w:t>
      </w:r>
      <w:r w:rsidR="00C710BE" w:rsidRPr="005A1794">
        <w:t>, в</w:t>
      </w:r>
      <w:r w:rsidR="005A4E5E" w:rsidRPr="005A1794">
        <w:t xml:space="preserve"> процессе дискуссии обсудят </w:t>
      </w:r>
      <w:r w:rsidR="00EE199C" w:rsidRPr="005A1794">
        <w:t>вопросы</w:t>
      </w:r>
      <w:r w:rsidR="002E60B1" w:rsidRPr="005A1794">
        <w:t xml:space="preserve"> создания реальных условий и практическ</w:t>
      </w:r>
      <w:r w:rsidR="005A4E5E" w:rsidRPr="005A1794">
        <w:t>их</w:t>
      </w:r>
      <w:r w:rsidR="002E60B1" w:rsidRPr="005A1794">
        <w:t xml:space="preserve"> механизм</w:t>
      </w:r>
      <w:r w:rsidR="005A4E5E" w:rsidRPr="005A1794">
        <w:t>ов</w:t>
      </w:r>
      <w:r w:rsidR="002E60B1" w:rsidRPr="005A1794">
        <w:t xml:space="preserve"> для инновационного научно</w:t>
      </w:r>
      <w:r w:rsidR="00C710BE" w:rsidRPr="005A1794">
        <w:t xml:space="preserve">-методологического, </w:t>
      </w:r>
      <w:r w:rsidR="002E60B1" w:rsidRPr="005A1794">
        <w:t>образовательного</w:t>
      </w:r>
      <w:r w:rsidR="00C710BE" w:rsidRPr="005A1794">
        <w:t xml:space="preserve">, </w:t>
      </w:r>
      <w:r w:rsidR="002E60B1" w:rsidRPr="005A1794">
        <w:t>организационно</w:t>
      </w:r>
      <w:r w:rsidR="00C710BE" w:rsidRPr="005A1794">
        <w:t xml:space="preserve">-технического и технологического </w:t>
      </w:r>
      <w:r w:rsidR="002E60B1" w:rsidRPr="005A1794">
        <w:t>прорыва</w:t>
      </w:r>
      <w:r w:rsidR="00B570A2" w:rsidRPr="005A1794">
        <w:t xml:space="preserve"> в </w:t>
      </w:r>
      <w:r w:rsidR="00C710BE" w:rsidRPr="005A1794">
        <w:t xml:space="preserve">сфере </w:t>
      </w:r>
      <w:r w:rsidR="00B570A2" w:rsidRPr="005A1794">
        <w:t>информационного моделирования</w:t>
      </w:r>
      <w:r w:rsidR="00C710BE" w:rsidRPr="005A1794">
        <w:t xml:space="preserve">, включая применение </w:t>
      </w:r>
      <w:r w:rsidR="002603F7" w:rsidRPr="005A1794">
        <w:rPr>
          <w:lang w:val="en-US"/>
        </w:rPr>
        <w:t>BIM</w:t>
      </w:r>
      <w:r w:rsidR="00C710BE" w:rsidRPr="005A1794">
        <w:t xml:space="preserve">, </w:t>
      </w:r>
      <w:r w:rsidR="007B27D9" w:rsidRPr="005A1794">
        <w:rPr>
          <w:lang w:val="en-US"/>
        </w:rPr>
        <w:t>TIM</w:t>
      </w:r>
      <w:r w:rsidR="00C710BE" w:rsidRPr="005A1794">
        <w:t xml:space="preserve"> и пр., на протяжении всего процесса градостроительной деятельности и </w:t>
      </w:r>
      <w:r w:rsidR="0069712E" w:rsidRPr="005A1794">
        <w:t>жизненного цикла Цифровой информационной модели (ЦИМ)</w:t>
      </w:r>
      <w:r w:rsidR="00C710BE" w:rsidRPr="005A1794">
        <w:t xml:space="preserve">, с самого начального момента возникновения замысла создания строительного объекта </w:t>
      </w:r>
      <w:r w:rsidR="00926F17" w:rsidRPr="005A1794">
        <w:t>до эксплуатации</w:t>
      </w:r>
      <w:r w:rsidR="00C710BE" w:rsidRPr="005A1794">
        <w:t>, в</w:t>
      </w:r>
      <w:r w:rsidR="00926F17" w:rsidRPr="005A1794">
        <w:rPr>
          <w:color w:val="000000"/>
        </w:rPr>
        <w:t>озможности и перспективы различных</w:t>
      </w:r>
      <w:r w:rsidR="001E7DC0" w:rsidRPr="005A1794">
        <w:rPr>
          <w:color w:val="000000"/>
        </w:rPr>
        <w:t xml:space="preserve"> отечественных</w:t>
      </w:r>
      <w:r w:rsidR="00926F17" w:rsidRPr="005A1794">
        <w:rPr>
          <w:color w:val="000000"/>
        </w:rPr>
        <w:t xml:space="preserve"> экосистем </w:t>
      </w:r>
      <w:r w:rsidR="00926F17" w:rsidRPr="005A1794">
        <w:rPr>
          <w:color w:val="000000"/>
          <w:lang w:val="en-US"/>
        </w:rPr>
        <w:t>BIM</w:t>
      </w:r>
      <w:r w:rsidR="00C710BE" w:rsidRPr="005A1794">
        <w:rPr>
          <w:color w:val="000000"/>
        </w:rPr>
        <w:t xml:space="preserve">, ответят на вопрос о том, как </w:t>
      </w:r>
      <w:r w:rsidR="001E7DC0" w:rsidRPr="005A1794">
        <w:rPr>
          <w:color w:val="000000"/>
        </w:rPr>
        <w:t>мы преодолеваем технологические проблемы и какие результаты хотим получить и</w:t>
      </w:r>
      <w:r w:rsidR="00C710BE" w:rsidRPr="005A1794">
        <w:rPr>
          <w:color w:val="000000"/>
        </w:rPr>
        <w:t>ли</w:t>
      </w:r>
      <w:r w:rsidR="001E7DC0" w:rsidRPr="005A1794">
        <w:rPr>
          <w:color w:val="000000"/>
        </w:rPr>
        <w:t xml:space="preserve"> уже получаем в архитектуре и строительн</w:t>
      </w:r>
      <w:r w:rsidR="00C710BE" w:rsidRPr="005A1794">
        <w:rPr>
          <w:color w:val="000000"/>
        </w:rPr>
        <w:t>ой</w:t>
      </w:r>
      <w:r w:rsidR="001E7DC0" w:rsidRPr="005A1794">
        <w:rPr>
          <w:color w:val="000000"/>
        </w:rPr>
        <w:t xml:space="preserve"> наук</w:t>
      </w:r>
      <w:r w:rsidR="00C710BE" w:rsidRPr="005A1794">
        <w:rPr>
          <w:color w:val="000000"/>
        </w:rPr>
        <w:t>е</w:t>
      </w:r>
      <w:r w:rsidR="001E7DC0" w:rsidRPr="005A1794">
        <w:rPr>
          <w:color w:val="000000"/>
        </w:rPr>
        <w:t xml:space="preserve">. </w:t>
      </w:r>
    </w:p>
    <w:p w14:paraId="3AC409C7" w14:textId="6632D8FA" w:rsidR="002603F7" w:rsidRPr="005A1794" w:rsidRDefault="00C710BE" w:rsidP="005A1794">
      <w:pPr>
        <w:pStyle w:val="a7"/>
        <w:spacing w:before="60" w:beforeAutospacing="0" w:after="0" w:afterAutospacing="0"/>
        <w:ind w:firstLine="708"/>
        <w:jc w:val="both"/>
        <w:rPr>
          <w:color w:val="000000"/>
        </w:rPr>
      </w:pPr>
      <w:r w:rsidRPr="005A1794">
        <w:rPr>
          <w:i/>
          <w:color w:val="000000"/>
        </w:rPr>
        <w:t>Планируемый конечный результат - рекомендации и ответы на вопросы, ч</w:t>
      </w:r>
      <w:r w:rsidR="002603F7" w:rsidRPr="005A1794">
        <w:rPr>
          <w:i/>
          <w:color w:val="000000"/>
        </w:rPr>
        <w:t>то лучшее нужно принять из мирового опыта для России</w:t>
      </w:r>
      <w:r w:rsidRPr="005A1794">
        <w:rPr>
          <w:i/>
          <w:color w:val="000000"/>
        </w:rPr>
        <w:t>, какие мы видим впереди у</w:t>
      </w:r>
      <w:r w:rsidR="002603F7" w:rsidRPr="005A1794">
        <w:rPr>
          <w:i/>
          <w:color w:val="000000"/>
        </w:rPr>
        <w:t>грозы</w:t>
      </w:r>
      <w:r w:rsidR="004C4F3B" w:rsidRPr="005A1794">
        <w:rPr>
          <w:i/>
          <w:color w:val="000000"/>
        </w:rPr>
        <w:t xml:space="preserve">, </w:t>
      </w:r>
      <w:r w:rsidR="002603F7" w:rsidRPr="005A1794">
        <w:rPr>
          <w:i/>
          <w:color w:val="000000"/>
        </w:rPr>
        <w:t>вызовы</w:t>
      </w:r>
      <w:r w:rsidR="004C4F3B" w:rsidRPr="005A1794">
        <w:rPr>
          <w:i/>
          <w:color w:val="000000"/>
        </w:rPr>
        <w:t xml:space="preserve">, </w:t>
      </w:r>
      <w:r w:rsidRPr="005A1794">
        <w:rPr>
          <w:i/>
          <w:color w:val="000000"/>
        </w:rPr>
        <w:t xml:space="preserve">какой видится </w:t>
      </w:r>
      <w:r w:rsidR="004C4F3B" w:rsidRPr="005A1794">
        <w:rPr>
          <w:i/>
          <w:color w:val="000000"/>
        </w:rPr>
        <w:t>стратегия</w:t>
      </w:r>
      <w:r w:rsidRPr="005A1794">
        <w:rPr>
          <w:i/>
          <w:color w:val="000000"/>
        </w:rPr>
        <w:t xml:space="preserve"> и план реализации </w:t>
      </w:r>
      <w:r w:rsidR="00146BFA" w:rsidRPr="005A1794">
        <w:rPr>
          <w:i/>
          <w:color w:val="000000"/>
        </w:rPr>
        <w:t>мероприятий по снижению их рисков</w:t>
      </w:r>
      <w:r w:rsidR="00926F17" w:rsidRPr="005A1794">
        <w:rPr>
          <w:color w:val="000000"/>
        </w:rPr>
        <w:t>.</w:t>
      </w:r>
      <w:r w:rsidR="002603F7" w:rsidRPr="005A1794">
        <w:rPr>
          <w:color w:val="000000"/>
        </w:rPr>
        <w:t xml:space="preserve"> </w:t>
      </w:r>
    </w:p>
    <w:p w14:paraId="63E48ABD" w14:textId="77777777" w:rsidR="00146BFA" w:rsidRPr="005A1794" w:rsidRDefault="00146B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1794">
        <w:rPr>
          <w:rFonts w:ascii="Times New Roman" w:hAnsi="Times New Roman"/>
          <w:b/>
          <w:sz w:val="24"/>
          <w:szCs w:val="24"/>
        </w:rPr>
        <w:br w:type="page"/>
      </w:r>
    </w:p>
    <w:p w14:paraId="58F5EBC6" w14:textId="0698C39D" w:rsidR="00D57C4F" w:rsidRPr="005A1794" w:rsidRDefault="009E144C" w:rsidP="00D57C4F">
      <w:pPr>
        <w:spacing w:before="240"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A1794">
        <w:rPr>
          <w:rFonts w:ascii="Times New Roman" w:hAnsi="Times New Roman"/>
          <w:b/>
          <w:sz w:val="24"/>
          <w:szCs w:val="24"/>
        </w:rPr>
        <w:lastRenderedPageBreak/>
        <w:t>НАУЧНО-ОРГАНИЗАЦИОННЫЙ СОВЕТ:</w:t>
      </w:r>
    </w:p>
    <w:p w14:paraId="5184AFAB" w14:textId="5776F99B" w:rsidR="009E144C" w:rsidRPr="005A1794" w:rsidRDefault="009E144C" w:rsidP="009E144C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C4F">
        <w:rPr>
          <w:rFonts w:ascii="Times New Roman" w:hAnsi="Times New Roman"/>
          <w:b/>
          <w:i/>
          <w:sz w:val="24"/>
          <w:szCs w:val="24"/>
        </w:rPr>
        <w:t>Фомин Никита Игоревич</w:t>
      </w:r>
      <w:r w:rsidRPr="005A1794">
        <w:rPr>
          <w:rFonts w:ascii="Times New Roman" w:hAnsi="Times New Roman"/>
          <w:i/>
          <w:sz w:val="24"/>
          <w:szCs w:val="24"/>
        </w:rPr>
        <w:t>,</w:t>
      </w:r>
      <w:r w:rsidRPr="005A1794">
        <w:rPr>
          <w:rFonts w:ascii="Times New Roman" w:hAnsi="Times New Roman"/>
          <w:sz w:val="24"/>
          <w:szCs w:val="24"/>
        </w:rPr>
        <w:t xml:space="preserve"> </w:t>
      </w:r>
      <w:r w:rsidRPr="00D57C4F">
        <w:rPr>
          <w:rFonts w:ascii="Times New Roman" w:hAnsi="Times New Roman"/>
          <w:sz w:val="24"/>
          <w:szCs w:val="24"/>
        </w:rPr>
        <w:t>председатель оргкомитета,</w:t>
      </w:r>
      <w:r w:rsidR="0022113A" w:rsidRPr="00D57C4F">
        <w:rPr>
          <w:rFonts w:ascii="Times New Roman" w:hAnsi="Times New Roman"/>
          <w:sz w:val="24"/>
          <w:szCs w:val="24"/>
        </w:rPr>
        <w:t xml:space="preserve"> к.т.н., доцент,</w:t>
      </w:r>
      <w:r w:rsidRPr="005A1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442A" w:rsidRPr="0019442A">
        <w:rPr>
          <w:rFonts w:ascii="Times New Roman" w:hAnsi="Times New Roman"/>
          <w:sz w:val="24"/>
          <w:szCs w:val="24"/>
        </w:rPr>
        <w:t>и.о</w:t>
      </w:r>
      <w:proofErr w:type="spellEnd"/>
      <w:r w:rsidR="0019442A" w:rsidRPr="0019442A">
        <w:rPr>
          <w:rFonts w:ascii="Times New Roman" w:hAnsi="Times New Roman"/>
          <w:sz w:val="24"/>
          <w:szCs w:val="24"/>
        </w:rPr>
        <w:t>. директора</w:t>
      </w:r>
      <w:r w:rsidR="00BB5E7D">
        <w:rPr>
          <w:rFonts w:ascii="Times New Roman" w:hAnsi="Times New Roman"/>
          <w:sz w:val="24"/>
          <w:szCs w:val="24"/>
        </w:rPr>
        <w:t xml:space="preserve"> института</w:t>
      </w:r>
      <w:r w:rsidR="0019442A">
        <w:rPr>
          <w:rFonts w:ascii="Times New Roman" w:hAnsi="Times New Roman"/>
          <w:sz w:val="24"/>
          <w:szCs w:val="24"/>
        </w:rPr>
        <w:t>,</w:t>
      </w:r>
      <w:r w:rsidR="0019442A" w:rsidRPr="0019442A">
        <w:rPr>
          <w:rFonts w:ascii="Times New Roman" w:hAnsi="Times New Roman"/>
          <w:sz w:val="24"/>
          <w:szCs w:val="24"/>
        </w:rPr>
        <w:t xml:space="preserve"> </w:t>
      </w:r>
      <w:r w:rsidR="0019442A">
        <w:rPr>
          <w:rFonts w:ascii="Times New Roman" w:hAnsi="Times New Roman"/>
          <w:sz w:val="24"/>
          <w:szCs w:val="24"/>
        </w:rPr>
        <w:t>заведующий</w:t>
      </w:r>
      <w:r w:rsidRPr="005A1794">
        <w:rPr>
          <w:rFonts w:ascii="Times New Roman" w:hAnsi="Times New Roman"/>
          <w:sz w:val="24"/>
          <w:szCs w:val="24"/>
        </w:rPr>
        <w:t xml:space="preserve"> кафедрой «Промышленное, гражданское строительство и экспертиза недвижим</w:t>
      </w:r>
      <w:r w:rsidR="0019442A">
        <w:rPr>
          <w:rFonts w:ascii="Times New Roman" w:hAnsi="Times New Roman"/>
          <w:sz w:val="24"/>
          <w:szCs w:val="24"/>
        </w:rPr>
        <w:t>ости»</w:t>
      </w:r>
      <w:r w:rsidR="00BB5E7D">
        <w:rPr>
          <w:rFonts w:ascii="Times New Roman" w:hAnsi="Times New Roman"/>
          <w:sz w:val="24"/>
          <w:szCs w:val="24"/>
        </w:rPr>
        <w:t xml:space="preserve">, </w:t>
      </w:r>
      <w:r w:rsidR="00BB5E7D" w:rsidRPr="00BB5E7D">
        <w:rPr>
          <w:rFonts w:ascii="Times New Roman" w:hAnsi="Times New Roman"/>
          <w:sz w:val="24"/>
          <w:szCs w:val="24"/>
        </w:rPr>
        <w:t xml:space="preserve">Институт Строительства и Архитектуры </w:t>
      </w:r>
      <w:proofErr w:type="spellStart"/>
      <w:r w:rsidR="00BB5E7D" w:rsidRPr="00BB5E7D">
        <w:rPr>
          <w:rFonts w:ascii="Times New Roman" w:hAnsi="Times New Roman"/>
          <w:sz w:val="24"/>
          <w:szCs w:val="24"/>
        </w:rPr>
        <w:t>УрФУ</w:t>
      </w:r>
      <w:proofErr w:type="spellEnd"/>
      <w:r w:rsidR="00BB5E7D">
        <w:rPr>
          <w:rFonts w:ascii="Times New Roman" w:hAnsi="Times New Roman"/>
          <w:sz w:val="24"/>
          <w:szCs w:val="24"/>
        </w:rPr>
        <w:t>.</w:t>
      </w:r>
    </w:p>
    <w:p w14:paraId="6A54247C" w14:textId="32FAB4E1" w:rsidR="009E144C" w:rsidRPr="005A1794" w:rsidRDefault="009E144C" w:rsidP="009E144C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C4F">
        <w:rPr>
          <w:rFonts w:ascii="Times New Roman" w:hAnsi="Times New Roman"/>
          <w:b/>
          <w:i/>
          <w:sz w:val="24"/>
          <w:szCs w:val="24"/>
        </w:rPr>
        <w:t>Придвижкин Станислав Викторович</w:t>
      </w:r>
      <w:r w:rsidRPr="005A1794">
        <w:rPr>
          <w:rFonts w:ascii="Times New Roman" w:hAnsi="Times New Roman"/>
          <w:i/>
          <w:sz w:val="24"/>
          <w:szCs w:val="24"/>
        </w:rPr>
        <w:t>,</w:t>
      </w:r>
      <w:r w:rsidRPr="005A1794">
        <w:rPr>
          <w:rFonts w:ascii="Times New Roman" w:hAnsi="Times New Roman"/>
          <w:sz w:val="24"/>
          <w:szCs w:val="24"/>
        </w:rPr>
        <w:t xml:space="preserve"> </w:t>
      </w:r>
      <w:r w:rsidR="001479A7">
        <w:rPr>
          <w:rFonts w:ascii="Times New Roman" w:hAnsi="Times New Roman"/>
          <w:sz w:val="24"/>
          <w:szCs w:val="24"/>
        </w:rPr>
        <w:t>заместитель</w:t>
      </w:r>
      <w:bookmarkStart w:id="1" w:name="_GoBack"/>
      <w:bookmarkEnd w:id="1"/>
      <w:r w:rsidRPr="0019442A">
        <w:rPr>
          <w:rFonts w:ascii="Times New Roman" w:hAnsi="Times New Roman"/>
          <w:sz w:val="24"/>
          <w:szCs w:val="24"/>
        </w:rPr>
        <w:t xml:space="preserve"> председателя оргкомитета</w:t>
      </w:r>
      <w:r w:rsidRPr="005A1794">
        <w:rPr>
          <w:rFonts w:ascii="Times New Roman" w:hAnsi="Times New Roman"/>
          <w:i/>
          <w:sz w:val="24"/>
          <w:szCs w:val="24"/>
        </w:rPr>
        <w:t>,</w:t>
      </w:r>
      <w:r w:rsidRPr="005A1794">
        <w:rPr>
          <w:rFonts w:ascii="Times New Roman" w:hAnsi="Times New Roman"/>
          <w:sz w:val="24"/>
          <w:szCs w:val="24"/>
        </w:rPr>
        <w:t xml:space="preserve"> д.э.н., </w:t>
      </w:r>
      <w:proofErr w:type="spellStart"/>
      <w:r w:rsidRPr="005A1794">
        <w:rPr>
          <w:rFonts w:ascii="Times New Roman" w:hAnsi="Times New Roman"/>
          <w:sz w:val="24"/>
          <w:szCs w:val="24"/>
        </w:rPr>
        <w:t>к.ф-м.н</w:t>
      </w:r>
      <w:proofErr w:type="spellEnd"/>
      <w:r w:rsidRPr="005A1794">
        <w:rPr>
          <w:rFonts w:ascii="Times New Roman" w:hAnsi="Times New Roman"/>
          <w:sz w:val="24"/>
          <w:szCs w:val="24"/>
        </w:rPr>
        <w:t>., заведующий кафедрой «Информационное моделирова</w:t>
      </w:r>
      <w:r w:rsidR="005A1794">
        <w:rPr>
          <w:rFonts w:ascii="Times New Roman" w:hAnsi="Times New Roman"/>
          <w:sz w:val="24"/>
          <w:szCs w:val="24"/>
        </w:rPr>
        <w:t>ние в строительстве», Институт Строительства и А</w:t>
      </w:r>
      <w:r w:rsidRPr="005A1794">
        <w:rPr>
          <w:rFonts w:ascii="Times New Roman" w:hAnsi="Times New Roman"/>
          <w:sz w:val="24"/>
          <w:szCs w:val="24"/>
        </w:rPr>
        <w:t xml:space="preserve">рхитектуры </w:t>
      </w:r>
      <w:proofErr w:type="spellStart"/>
      <w:r w:rsidRPr="005A1794">
        <w:rPr>
          <w:rFonts w:ascii="Times New Roman" w:hAnsi="Times New Roman"/>
          <w:sz w:val="24"/>
          <w:szCs w:val="24"/>
        </w:rPr>
        <w:t>УрФУ</w:t>
      </w:r>
      <w:proofErr w:type="spellEnd"/>
      <w:r w:rsidRPr="005A1794">
        <w:rPr>
          <w:rFonts w:ascii="Times New Roman" w:hAnsi="Times New Roman"/>
          <w:sz w:val="24"/>
          <w:szCs w:val="24"/>
        </w:rPr>
        <w:t>, советник РААСН.</w:t>
      </w:r>
    </w:p>
    <w:p w14:paraId="3908A26E" w14:textId="77777777" w:rsidR="009E144C" w:rsidRPr="00D57C4F" w:rsidRDefault="009E144C" w:rsidP="009E144C">
      <w:pPr>
        <w:spacing w:before="6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7C4F">
        <w:rPr>
          <w:rFonts w:ascii="Times New Roman" w:hAnsi="Times New Roman"/>
          <w:b/>
          <w:i/>
          <w:sz w:val="24"/>
          <w:szCs w:val="24"/>
        </w:rPr>
        <w:t>Члены оргкомитета:</w:t>
      </w:r>
    </w:p>
    <w:p w14:paraId="1B4C39B1" w14:textId="77777777" w:rsidR="009E144C" w:rsidRPr="005A1794" w:rsidRDefault="009E144C" w:rsidP="009E144C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7C4F">
        <w:rPr>
          <w:rFonts w:ascii="Times New Roman" w:hAnsi="Times New Roman"/>
          <w:b/>
          <w:i/>
          <w:sz w:val="24"/>
          <w:szCs w:val="24"/>
        </w:rPr>
        <w:t>Акбиев</w:t>
      </w:r>
      <w:proofErr w:type="spellEnd"/>
      <w:r w:rsidRPr="00D57C4F">
        <w:rPr>
          <w:rFonts w:ascii="Times New Roman" w:hAnsi="Times New Roman"/>
          <w:b/>
          <w:i/>
          <w:sz w:val="24"/>
          <w:szCs w:val="24"/>
        </w:rPr>
        <w:t xml:space="preserve"> Рустам </w:t>
      </w:r>
      <w:proofErr w:type="spellStart"/>
      <w:r w:rsidRPr="00D57C4F">
        <w:rPr>
          <w:rFonts w:ascii="Times New Roman" w:hAnsi="Times New Roman"/>
          <w:b/>
          <w:i/>
          <w:sz w:val="24"/>
          <w:szCs w:val="24"/>
        </w:rPr>
        <w:t>Тоганович</w:t>
      </w:r>
      <w:proofErr w:type="spellEnd"/>
      <w:r w:rsidRPr="005A1794">
        <w:rPr>
          <w:rFonts w:ascii="Times New Roman" w:hAnsi="Times New Roman"/>
          <w:i/>
          <w:sz w:val="24"/>
          <w:szCs w:val="24"/>
        </w:rPr>
        <w:t>,</w:t>
      </w:r>
      <w:r w:rsidRPr="005A1794">
        <w:rPr>
          <w:rFonts w:ascii="Times New Roman" w:hAnsi="Times New Roman"/>
          <w:sz w:val="24"/>
          <w:szCs w:val="24"/>
        </w:rPr>
        <w:t xml:space="preserve"> к.т.н., вице-президент, председатель координационного совета Международного союза конструкторов-строителей и инженеров-расчётчиков, председатель Научно- технического экспертного Совета ЦНИИП Минстроя РФ</w:t>
      </w:r>
    </w:p>
    <w:p w14:paraId="564E0C13" w14:textId="77777777" w:rsidR="009E144C" w:rsidRPr="005A1794" w:rsidRDefault="009E144C" w:rsidP="009E144C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C4F">
        <w:rPr>
          <w:rFonts w:ascii="Times New Roman" w:hAnsi="Times New Roman"/>
          <w:b/>
          <w:i/>
          <w:sz w:val="24"/>
          <w:szCs w:val="24"/>
        </w:rPr>
        <w:t>Грачев Владимир Юрьевич</w:t>
      </w:r>
      <w:r w:rsidRPr="005A1794">
        <w:rPr>
          <w:rFonts w:ascii="Times New Roman" w:hAnsi="Times New Roman"/>
          <w:sz w:val="24"/>
          <w:szCs w:val="24"/>
        </w:rPr>
        <w:t>, директор ООО «СИТИС»;</w:t>
      </w:r>
    </w:p>
    <w:p w14:paraId="0B320767" w14:textId="3575DAF5" w:rsidR="009E144C" w:rsidRPr="005A1794" w:rsidRDefault="009E144C" w:rsidP="009E144C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C4F">
        <w:rPr>
          <w:rFonts w:ascii="Times New Roman" w:hAnsi="Times New Roman"/>
          <w:b/>
          <w:i/>
          <w:sz w:val="24"/>
          <w:szCs w:val="24"/>
        </w:rPr>
        <w:t>Банникова Лариса Александровна</w:t>
      </w:r>
      <w:r w:rsidRPr="005A179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1479A7">
        <w:rPr>
          <w:rFonts w:ascii="Times New Roman" w:hAnsi="Times New Roman"/>
          <w:sz w:val="24"/>
          <w:szCs w:val="24"/>
        </w:rPr>
        <w:t>и.о</w:t>
      </w:r>
      <w:proofErr w:type="spellEnd"/>
      <w:r w:rsidR="001479A7">
        <w:rPr>
          <w:rFonts w:ascii="Times New Roman" w:hAnsi="Times New Roman"/>
          <w:sz w:val="24"/>
          <w:szCs w:val="24"/>
        </w:rPr>
        <w:t>. заведующего</w:t>
      </w:r>
      <w:r w:rsidRPr="005A1794">
        <w:rPr>
          <w:rFonts w:ascii="Times New Roman" w:hAnsi="Times New Roman"/>
          <w:sz w:val="24"/>
          <w:szCs w:val="24"/>
        </w:rPr>
        <w:t xml:space="preserve"> кафедрой «Городское строительство», Институт </w:t>
      </w:r>
      <w:r w:rsidR="005A1794">
        <w:rPr>
          <w:rFonts w:ascii="Times New Roman" w:hAnsi="Times New Roman"/>
          <w:sz w:val="24"/>
          <w:szCs w:val="24"/>
        </w:rPr>
        <w:t>Строительства и А</w:t>
      </w:r>
      <w:r w:rsidRPr="005A1794">
        <w:rPr>
          <w:rFonts w:ascii="Times New Roman" w:hAnsi="Times New Roman"/>
          <w:sz w:val="24"/>
          <w:szCs w:val="24"/>
        </w:rPr>
        <w:t xml:space="preserve">рхитектуры </w:t>
      </w:r>
      <w:proofErr w:type="spellStart"/>
      <w:r w:rsidRPr="005A1794">
        <w:rPr>
          <w:rFonts w:ascii="Times New Roman" w:hAnsi="Times New Roman"/>
          <w:sz w:val="24"/>
          <w:szCs w:val="24"/>
        </w:rPr>
        <w:t>УрФУ</w:t>
      </w:r>
      <w:proofErr w:type="spellEnd"/>
      <w:r w:rsidRPr="005A1794">
        <w:rPr>
          <w:rFonts w:ascii="Times New Roman" w:hAnsi="Times New Roman"/>
          <w:sz w:val="24"/>
          <w:szCs w:val="24"/>
        </w:rPr>
        <w:t>;</w:t>
      </w:r>
    </w:p>
    <w:p w14:paraId="1952AD5F" w14:textId="01930394" w:rsidR="009E144C" w:rsidRPr="005A1794" w:rsidRDefault="009E144C" w:rsidP="009E144C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C4F">
        <w:rPr>
          <w:rFonts w:ascii="Times New Roman" w:hAnsi="Times New Roman"/>
          <w:b/>
          <w:i/>
          <w:sz w:val="24"/>
          <w:szCs w:val="24"/>
        </w:rPr>
        <w:t>Беляева Зоя Владимировна</w:t>
      </w:r>
      <w:r w:rsidRPr="005A1794">
        <w:rPr>
          <w:rFonts w:ascii="Times New Roman" w:hAnsi="Times New Roman"/>
          <w:i/>
          <w:sz w:val="24"/>
          <w:szCs w:val="24"/>
        </w:rPr>
        <w:t xml:space="preserve">, </w:t>
      </w:r>
      <w:r w:rsidR="001479A7">
        <w:rPr>
          <w:rFonts w:ascii="Times New Roman" w:hAnsi="Times New Roman"/>
          <w:sz w:val="24"/>
          <w:szCs w:val="24"/>
        </w:rPr>
        <w:t>к.т.н., доцент, заведующий</w:t>
      </w:r>
      <w:r w:rsidRPr="005A1794">
        <w:rPr>
          <w:rFonts w:ascii="Times New Roman" w:hAnsi="Times New Roman"/>
          <w:sz w:val="24"/>
          <w:szCs w:val="24"/>
        </w:rPr>
        <w:t xml:space="preserve"> кафедрой «Строительные конструкции и механика грун</w:t>
      </w:r>
      <w:r w:rsidR="005A1794">
        <w:rPr>
          <w:rFonts w:ascii="Times New Roman" w:hAnsi="Times New Roman"/>
          <w:sz w:val="24"/>
          <w:szCs w:val="24"/>
        </w:rPr>
        <w:t>тов», Институт Строительства и А</w:t>
      </w:r>
      <w:r w:rsidRPr="005A1794">
        <w:rPr>
          <w:rFonts w:ascii="Times New Roman" w:hAnsi="Times New Roman"/>
          <w:sz w:val="24"/>
          <w:szCs w:val="24"/>
        </w:rPr>
        <w:t xml:space="preserve">рхитектуры </w:t>
      </w:r>
      <w:proofErr w:type="spellStart"/>
      <w:r w:rsidRPr="005A1794">
        <w:rPr>
          <w:rFonts w:ascii="Times New Roman" w:hAnsi="Times New Roman"/>
          <w:sz w:val="24"/>
          <w:szCs w:val="24"/>
        </w:rPr>
        <w:t>УрФУ</w:t>
      </w:r>
      <w:proofErr w:type="spellEnd"/>
      <w:r w:rsidRPr="005A1794">
        <w:rPr>
          <w:rFonts w:ascii="Times New Roman" w:hAnsi="Times New Roman"/>
          <w:sz w:val="24"/>
          <w:szCs w:val="24"/>
        </w:rPr>
        <w:t>;</w:t>
      </w:r>
    </w:p>
    <w:p w14:paraId="13D1DCC6" w14:textId="5C28DA02" w:rsidR="009E144C" w:rsidRPr="005A1794" w:rsidRDefault="009E144C" w:rsidP="009E144C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C4F">
        <w:rPr>
          <w:rFonts w:ascii="Times New Roman" w:hAnsi="Times New Roman"/>
          <w:b/>
          <w:i/>
          <w:sz w:val="24"/>
          <w:szCs w:val="24"/>
        </w:rPr>
        <w:t>Зверева Ольга Михайловна</w:t>
      </w:r>
      <w:r w:rsidRPr="005A1794">
        <w:rPr>
          <w:rFonts w:ascii="Times New Roman" w:hAnsi="Times New Roman"/>
          <w:i/>
          <w:sz w:val="24"/>
          <w:szCs w:val="24"/>
        </w:rPr>
        <w:t xml:space="preserve">, </w:t>
      </w:r>
      <w:r w:rsidRPr="005A1794">
        <w:rPr>
          <w:rFonts w:ascii="Times New Roman" w:hAnsi="Times New Roman"/>
          <w:sz w:val="24"/>
          <w:szCs w:val="24"/>
        </w:rPr>
        <w:t xml:space="preserve">к.т.н., учёный секретарь кафедры </w:t>
      </w:r>
      <w:r w:rsidR="00D57C4F">
        <w:rPr>
          <w:rFonts w:ascii="Times New Roman" w:hAnsi="Times New Roman"/>
          <w:sz w:val="24"/>
          <w:szCs w:val="24"/>
        </w:rPr>
        <w:t>«</w:t>
      </w:r>
      <w:r w:rsidRPr="005A1794">
        <w:rPr>
          <w:rFonts w:ascii="Times New Roman" w:hAnsi="Times New Roman"/>
          <w:sz w:val="24"/>
          <w:szCs w:val="24"/>
        </w:rPr>
        <w:t>Информационного моделирования в строительстве</w:t>
      </w:r>
      <w:r w:rsidR="00D57C4F">
        <w:rPr>
          <w:rFonts w:ascii="Times New Roman" w:hAnsi="Times New Roman"/>
          <w:sz w:val="24"/>
          <w:szCs w:val="24"/>
        </w:rPr>
        <w:t>»</w:t>
      </w:r>
      <w:r w:rsidRPr="005A1794">
        <w:rPr>
          <w:rFonts w:ascii="Times New Roman" w:hAnsi="Times New Roman"/>
          <w:sz w:val="24"/>
          <w:szCs w:val="24"/>
        </w:rPr>
        <w:t>, Инстит</w:t>
      </w:r>
      <w:r w:rsidR="005A1794">
        <w:rPr>
          <w:rFonts w:ascii="Times New Roman" w:hAnsi="Times New Roman"/>
          <w:sz w:val="24"/>
          <w:szCs w:val="24"/>
        </w:rPr>
        <w:t>ут Строительства и А</w:t>
      </w:r>
      <w:r w:rsidRPr="005A1794">
        <w:rPr>
          <w:rFonts w:ascii="Times New Roman" w:hAnsi="Times New Roman"/>
          <w:sz w:val="24"/>
          <w:szCs w:val="24"/>
        </w:rPr>
        <w:t xml:space="preserve">рхитектуры </w:t>
      </w:r>
      <w:proofErr w:type="spellStart"/>
      <w:r w:rsidRPr="005A1794">
        <w:rPr>
          <w:rFonts w:ascii="Times New Roman" w:hAnsi="Times New Roman"/>
          <w:sz w:val="24"/>
          <w:szCs w:val="24"/>
        </w:rPr>
        <w:t>УрФУ</w:t>
      </w:r>
      <w:proofErr w:type="spellEnd"/>
      <w:r w:rsidRPr="005A1794">
        <w:rPr>
          <w:rFonts w:ascii="Times New Roman" w:hAnsi="Times New Roman"/>
          <w:sz w:val="24"/>
          <w:szCs w:val="24"/>
        </w:rPr>
        <w:t>;</w:t>
      </w:r>
    </w:p>
    <w:p w14:paraId="750F4170" w14:textId="77777777" w:rsidR="009E144C" w:rsidRPr="005A1794" w:rsidRDefault="009E144C" w:rsidP="009E144C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C4F">
        <w:rPr>
          <w:rFonts w:ascii="Times New Roman" w:hAnsi="Times New Roman"/>
          <w:b/>
          <w:i/>
          <w:sz w:val="24"/>
          <w:szCs w:val="24"/>
        </w:rPr>
        <w:t>Мазаев Григорий Васильевич</w:t>
      </w:r>
      <w:r w:rsidRPr="005A1794">
        <w:rPr>
          <w:rFonts w:ascii="Times New Roman" w:hAnsi="Times New Roman"/>
          <w:i/>
          <w:sz w:val="24"/>
          <w:szCs w:val="24"/>
        </w:rPr>
        <w:t xml:space="preserve">, </w:t>
      </w:r>
      <w:r w:rsidRPr="005A1794">
        <w:rPr>
          <w:rFonts w:ascii="Times New Roman" w:hAnsi="Times New Roman"/>
          <w:sz w:val="24"/>
          <w:szCs w:val="24"/>
        </w:rPr>
        <w:t>кандидат архитектуры, академик, председатель Уральского территориального отделения РААСН;</w:t>
      </w:r>
    </w:p>
    <w:p w14:paraId="654E57A7" w14:textId="5317321D" w:rsidR="009E144C" w:rsidRPr="005A1794" w:rsidRDefault="009E144C" w:rsidP="009E144C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C4F">
        <w:rPr>
          <w:rFonts w:ascii="Times New Roman" w:hAnsi="Times New Roman"/>
          <w:b/>
          <w:i/>
          <w:sz w:val="24"/>
          <w:szCs w:val="24"/>
        </w:rPr>
        <w:t>Мальцева Ирина Николаевна</w:t>
      </w:r>
      <w:r w:rsidRPr="005A1794">
        <w:rPr>
          <w:rFonts w:ascii="Times New Roman" w:hAnsi="Times New Roman"/>
          <w:sz w:val="24"/>
          <w:szCs w:val="24"/>
        </w:rPr>
        <w:t>, к.т.н., доцент к</w:t>
      </w:r>
      <w:r w:rsidR="005A1794">
        <w:rPr>
          <w:rFonts w:ascii="Times New Roman" w:hAnsi="Times New Roman"/>
          <w:sz w:val="24"/>
          <w:szCs w:val="24"/>
        </w:rPr>
        <w:t>афедры «Архитектура», Институт Строительства и А</w:t>
      </w:r>
      <w:r w:rsidRPr="005A1794">
        <w:rPr>
          <w:rFonts w:ascii="Times New Roman" w:hAnsi="Times New Roman"/>
          <w:sz w:val="24"/>
          <w:szCs w:val="24"/>
        </w:rPr>
        <w:t xml:space="preserve">рхитектуры </w:t>
      </w:r>
      <w:proofErr w:type="spellStart"/>
      <w:r w:rsidRPr="005A1794">
        <w:rPr>
          <w:rFonts w:ascii="Times New Roman" w:hAnsi="Times New Roman"/>
          <w:sz w:val="24"/>
          <w:szCs w:val="24"/>
        </w:rPr>
        <w:t>УрФУ</w:t>
      </w:r>
      <w:proofErr w:type="spellEnd"/>
      <w:r w:rsidRPr="005A1794">
        <w:rPr>
          <w:rFonts w:ascii="Times New Roman" w:hAnsi="Times New Roman"/>
          <w:sz w:val="24"/>
          <w:szCs w:val="24"/>
        </w:rPr>
        <w:t>;</w:t>
      </w:r>
    </w:p>
    <w:p w14:paraId="09858627" w14:textId="78FBC29F" w:rsidR="009E144C" w:rsidRPr="005A1794" w:rsidRDefault="009E144C" w:rsidP="009E144C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C4F">
        <w:rPr>
          <w:rFonts w:ascii="Times New Roman" w:hAnsi="Times New Roman"/>
          <w:b/>
          <w:i/>
          <w:sz w:val="24"/>
          <w:szCs w:val="24"/>
        </w:rPr>
        <w:t>Машкин Олег Владимирович</w:t>
      </w:r>
      <w:r w:rsidRPr="005A1794">
        <w:rPr>
          <w:rFonts w:ascii="Times New Roman" w:hAnsi="Times New Roman"/>
          <w:i/>
          <w:sz w:val="24"/>
          <w:szCs w:val="24"/>
        </w:rPr>
        <w:t xml:space="preserve">, </w:t>
      </w:r>
      <w:r w:rsidRPr="005A1794">
        <w:rPr>
          <w:rFonts w:ascii="Times New Roman" w:hAnsi="Times New Roman"/>
          <w:sz w:val="24"/>
          <w:szCs w:val="24"/>
        </w:rPr>
        <w:t xml:space="preserve">ст. преподаватель кафедры «Промышленное, гражданское строительство и экспертиза недвижимости», Институт </w:t>
      </w:r>
      <w:r w:rsidR="00BB5E7D">
        <w:rPr>
          <w:rFonts w:ascii="Times New Roman" w:hAnsi="Times New Roman"/>
          <w:sz w:val="24"/>
          <w:szCs w:val="24"/>
        </w:rPr>
        <w:t>Строительства и А</w:t>
      </w:r>
      <w:r w:rsidRPr="005A1794">
        <w:rPr>
          <w:rFonts w:ascii="Times New Roman" w:hAnsi="Times New Roman"/>
          <w:sz w:val="24"/>
          <w:szCs w:val="24"/>
        </w:rPr>
        <w:t xml:space="preserve">рхитектуры </w:t>
      </w:r>
      <w:proofErr w:type="spellStart"/>
      <w:r w:rsidRPr="005A1794">
        <w:rPr>
          <w:rFonts w:ascii="Times New Roman" w:hAnsi="Times New Roman"/>
          <w:sz w:val="24"/>
          <w:szCs w:val="24"/>
        </w:rPr>
        <w:t>УрФУ</w:t>
      </w:r>
      <w:proofErr w:type="spellEnd"/>
      <w:r w:rsidRPr="005A1794">
        <w:rPr>
          <w:rFonts w:ascii="Times New Roman" w:hAnsi="Times New Roman"/>
          <w:sz w:val="24"/>
          <w:szCs w:val="24"/>
        </w:rPr>
        <w:t>;</w:t>
      </w:r>
    </w:p>
    <w:p w14:paraId="62782988" w14:textId="77777777" w:rsidR="009E144C" w:rsidRPr="005A1794" w:rsidRDefault="009E144C" w:rsidP="009E144C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7C4F">
        <w:rPr>
          <w:rFonts w:ascii="Times New Roman" w:hAnsi="Times New Roman"/>
          <w:b/>
          <w:i/>
          <w:sz w:val="24"/>
          <w:szCs w:val="24"/>
        </w:rPr>
        <w:t>Мехонцев</w:t>
      </w:r>
      <w:proofErr w:type="spellEnd"/>
      <w:r w:rsidRPr="00D57C4F">
        <w:rPr>
          <w:rFonts w:ascii="Times New Roman" w:hAnsi="Times New Roman"/>
          <w:b/>
          <w:i/>
          <w:sz w:val="24"/>
          <w:szCs w:val="24"/>
        </w:rPr>
        <w:t xml:space="preserve"> Андрей Александрович</w:t>
      </w:r>
      <w:r w:rsidRPr="005A1794">
        <w:rPr>
          <w:rFonts w:ascii="Times New Roman" w:hAnsi="Times New Roman"/>
          <w:i/>
          <w:sz w:val="24"/>
          <w:szCs w:val="24"/>
        </w:rPr>
        <w:t xml:space="preserve">, </w:t>
      </w:r>
      <w:r w:rsidRPr="005A1794">
        <w:rPr>
          <w:rFonts w:ascii="Times New Roman" w:hAnsi="Times New Roman"/>
          <w:sz w:val="24"/>
          <w:szCs w:val="24"/>
        </w:rPr>
        <w:t>технический директор ООО «</w:t>
      </w:r>
      <w:proofErr w:type="spellStart"/>
      <w:r w:rsidRPr="005A1794">
        <w:rPr>
          <w:rFonts w:ascii="Times New Roman" w:hAnsi="Times New Roman"/>
          <w:sz w:val="24"/>
          <w:szCs w:val="24"/>
        </w:rPr>
        <w:t>Альтек</w:t>
      </w:r>
      <w:proofErr w:type="spellEnd"/>
      <w:r w:rsidRPr="005A1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1794">
        <w:rPr>
          <w:rFonts w:ascii="Times New Roman" w:hAnsi="Times New Roman"/>
          <w:sz w:val="24"/>
          <w:szCs w:val="24"/>
        </w:rPr>
        <w:t>системз</w:t>
      </w:r>
      <w:proofErr w:type="spellEnd"/>
      <w:r w:rsidRPr="005A1794">
        <w:rPr>
          <w:rFonts w:ascii="Times New Roman" w:hAnsi="Times New Roman"/>
          <w:sz w:val="24"/>
          <w:szCs w:val="24"/>
        </w:rPr>
        <w:t>»;</w:t>
      </w:r>
    </w:p>
    <w:p w14:paraId="36DE3C6B" w14:textId="36403FCB" w:rsidR="009E144C" w:rsidRPr="005A1794" w:rsidRDefault="009E144C" w:rsidP="009E144C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C4F">
        <w:rPr>
          <w:rFonts w:ascii="Times New Roman" w:hAnsi="Times New Roman"/>
          <w:b/>
          <w:i/>
          <w:sz w:val="24"/>
          <w:szCs w:val="24"/>
        </w:rPr>
        <w:t>Никитина Наталья Павловна</w:t>
      </w:r>
      <w:r w:rsidRPr="005A1794">
        <w:rPr>
          <w:rFonts w:ascii="Times New Roman" w:hAnsi="Times New Roman"/>
          <w:i/>
          <w:sz w:val="24"/>
          <w:szCs w:val="24"/>
        </w:rPr>
        <w:t xml:space="preserve">, </w:t>
      </w:r>
      <w:r w:rsidR="001479A7">
        <w:rPr>
          <w:rFonts w:ascii="Times New Roman" w:hAnsi="Times New Roman"/>
          <w:sz w:val="24"/>
          <w:szCs w:val="24"/>
        </w:rPr>
        <w:t>к.т.н., доцент, заведующий</w:t>
      </w:r>
      <w:r w:rsidRPr="005A1794">
        <w:rPr>
          <w:rFonts w:ascii="Times New Roman" w:hAnsi="Times New Roman"/>
          <w:sz w:val="24"/>
          <w:szCs w:val="24"/>
        </w:rPr>
        <w:t xml:space="preserve"> кафедрой «Архитектура», Институт строительства и архитектуры УрФУ;</w:t>
      </w:r>
    </w:p>
    <w:p w14:paraId="06C0B1F0" w14:textId="477A4BA2" w:rsidR="009E144C" w:rsidRPr="005A1794" w:rsidRDefault="009E144C" w:rsidP="009E144C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C4F">
        <w:rPr>
          <w:rFonts w:ascii="Times New Roman" w:hAnsi="Times New Roman"/>
          <w:b/>
          <w:i/>
          <w:sz w:val="24"/>
          <w:szCs w:val="24"/>
        </w:rPr>
        <w:t>Сальников Виктор Борисович</w:t>
      </w:r>
      <w:r w:rsidRPr="005A1794">
        <w:rPr>
          <w:rFonts w:ascii="Times New Roman" w:hAnsi="Times New Roman"/>
          <w:i/>
          <w:sz w:val="24"/>
          <w:szCs w:val="24"/>
        </w:rPr>
        <w:t xml:space="preserve">, </w:t>
      </w:r>
      <w:r w:rsidR="0022113A" w:rsidRPr="00D57C4F">
        <w:rPr>
          <w:rFonts w:ascii="Times New Roman" w:hAnsi="Times New Roman"/>
          <w:sz w:val="24"/>
          <w:szCs w:val="24"/>
        </w:rPr>
        <w:t>к.т.н.,</w:t>
      </w:r>
      <w:r w:rsidR="0022113A" w:rsidRPr="005A1794">
        <w:rPr>
          <w:rFonts w:ascii="Times New Roman" w:hAnsi="Times New Roman"/>
          <w:i/>
          <w:sz w:val="24"/>
          <w:szCs w:val="24"/>
        </w:rPr>
        <w:t xml:space="preserve"> </w:t>
      </w:r>
      <w:r w:rsidRPr="005A1794">
        <w:rPr>
          <w:rFonts w:ascii="Times New Roman" w:hAnsi="Times New Roman"/>
          <w:sz w:val="24"/>
          <w:szCs w:val="24"/>
        </w:rPr>
        <w:t>генеральный директор ООО «Институт проектирования, архитектуры и дизайна» (ИНПАД);</w:t>
      </w:r>
    </w:p>
    <w:p w14:paraId="2976E83B" w14:textId="77777777" w:rsidR="009E144C" w:rsidRPr="005A1794" w:rsidRDefault="009E144C" w:rsidP="009E144C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7C4F">
        <w:rPr>
          <w:rFonts w:ascii="Times New Roman" w:hAnsi="Times New Roman"/>
          <w:b/>
          <w:i/>
          <w:sz w:val="24"/>
          <w:szCs w:val="24"/>
        </w:rPr>
        <w:t>Скутин</w:t>
      </w:r>
      <w:proofErr w:type="spellEnd"/>
      <w:r w:rsidRPr="00D57C4F">
        <w:rPr>
          <w:rFonts w:ascii="Times New Roman" w:hAnsi="Times New Roman"/>
          <w:b/>
          <w:i/>
          <w:sz w:val="24"/>
          <w:szCs w:val="24"/>
        </w:rPr>
        <w:t xml:space="preserve"> Дмитрий Александрович</w:t>
      </w:r>
      <w:r w:rsidRPr="005A1794">
        <w:rPr>
          <w:rFonts w:ascii="Times New Roman" w:hAnsi="Times New Roman"/>
          <w:i/>
          <w:sz w:val="24"/>
          <w:szCs w:val="24"/>
        </w:rPr>
        <w:t xml:space="preserve">, </w:t>
      </w:r>
      <w:r w:rsidRPr="005A1794">
        <w:rPr>
          <w:rFonts w:ascii="Times New Roman" w:hAnsi="Times New Roman"/>
          <w:sz w:val="24"/>
          <w:szCs w:val="24"/>
        </w:rPr>
        <w:t xml:space="preserve">к.т.н., руководитель центра высотных компетенций ООО «Оргкомитет Строитель», доцент кафедры «Путь и железнодорожное строительство» ФГБОУ ВО </w:t>
      </w:r>
      <w:proofErr w:type="spellStart"/>
      <w:r w:rsidRPr="005A1794">
        <w:rPr>
          <w:rFonts w:ascii="Times New Roman" w:hAnsi="Times New Roman"/>
          <w:sz w:val="24"/>
          <w:szCs w:val="24"/>
        </w:rPr>
        <w:t>УрГУПС</w:t>
      </w:r>
      <w:proofErr w:type="spellEnd"/>
      <w:r w:rsidRPr="005A1794">
        <w:rPr>
          <w:rFonts w:ascii="Times New Roman" w:hAnsi="Times New Roman"/>
          <w:sz w:val="24"/>
          <w:szCs w:val="24"/>
        </w:rPr>
        <w:t>;</w:t>
      </w:r>
    </w:p>
    <w:p w14:paraId="51B7E112" w14:textId="03356B3E" w:rsidR="009E144C" w:rsidRPr="005A1794" w:rsidRDefault="009E144C" w:rsidP="009E144C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C4F">
        <w:rPr>
          <w:rFonts w:ascii="Times New Roman" w:hAnsi="Times New Roman"/>
          <w:b/>
          <w:i/>
          <w:sz w:val="24"/>
          <w:szCs w:val="24"/>
        </w:rPr>
        <w:t>Ширяева Нина Павловна</w:t>
      </w:r>
      <w:r w:rsidRPr="005A1794">
        <w:rPr>
          <w:rFonts w:ascii="Times New Roman" w:hAnsi="Times New Roman"/>
          <w:i/>
          <w:sz w:val="24"/>
          <w:szCs w:val="24"/>
        </w:rPr>
        <w:t xml:space="preserve">, </w:t>
      </w:r>
      <w:r w:rsidR="001479A7">
        <w:rPr>
          <w:rFonts w:ascii="Times New Roman" w:hAnsi="Times New Roman"/>
          <w:sz w:val="24"/>
          <w:szCs w:val="24"/>
        </w:rPr>
        <w:t>к.т.н., доцент, заместитель</w:t>
      </w:r>
      <w:r w:rsidRPr="005A1794">
        <w:rPr>
          <w:rFonts w:ascii="Times New Roman" w:hAnsi="Times New Roman"/>
          <w:sz w:val="24"/>
          <w:szCs w:val="24"/>
        </w:rPr>
        <w:t xml:space="preserve"> директора по об</w:t>
      </w:r>
      <w:r w:rsidR="001479A7">
        <w:rPr>
          <w:rFonts w:ascii="Times New Roman" w:hAnsi="Times New Roman"/>
          <w:sz w:val="24"/>
          <w:szCs w:val="24"/>
        </w:rPr>
        <w:t>разованию, заведующий</w:t>
      </w:r>
      <w:r w:rsidR="005A1794">
        <w:rPr>
          <w:rFonts w:ascii="Times New Roman" w:hAnsi="Times New Roman"/>
          <w:sz w:val="24"/>
          <w:szCs w:val="24"/>
        </w:rPr>
        <w:t xml:space="preserve"> кафедрой «Тепло</w:t>
      </w:r>
      <w:r w:rsidRPr="005A1794">
        <w:rPr>
          <w:rFonts w:ascii="Times New Roman" w:hAnsi="Times New Roman"/>
          <w:sz w:val="24"/>
          <w:szCs w:val="24"/>
        </w:rPr>
        <w:t>газосна</w:t>
      </w:r>
      <w:r w:rsidR="005A1794">
        <w:rPr>
          <w:rFonts w:ascii="Times New Roman" w:hAnsi="Times New Roman"/>
          <w:sz w:val="24"/>
          <w:szCs w:val="24"/>
        </w:rPr>
        <w:t>бжение и вентиляция», Институт Строительства и А</w:t>
      </w:r>
      <w:r w:rsidRPr="005A1794">
        <w:rPr>
          <w:rFonts w:ascii="Times New Roman" w:hAnsi="Times New Roman"/>
          <w:sz w:val="24"/>
          <w:szCs w:val="24"/>
        </w:rPr>
        <w:t xml:space="preserve">рхитектуры </w:t>
      </w:r>
      <w:proofErr w:type="spellStart"/>
      <w:r w:rsidRPr="005A1794">
        <w:rPr>
          <w:rFonts w:ascii="Times New Roman" w:hAnsi="Times New Roman"/>
          <w:sz w:val="24"/>
          <w:szCs w:val="24"/>
        </w:rPr>
        <w:t>УрФУ</w:t>
      </w:r>
      <w:proofErr w:type="spellEnd"/>
      <w:r w:rsidRPr="005A1794">
        <w:rPr>
          <w:rFonts w:ascii="Times New Roman" w:hAnsi="Times New Roman"/>
          <w:sz w:val="24"/>
          <w:szCs w:val="24"/>
        </w:rPr>
        <w:t>.</w:t>
      </w:r>
    </w:p>
    <w:p w14:paraId="2C07F439" w14:textId="54CD1DAC" w:rsidR="00786864" w:rsidRPr="005A1794" w:rsidRDefault="00A92941" w:rsidP="000E63DB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1794">
        <w:rPr>
          <w:rFonts w:ascii="Times New Roman" w:hAnsi="Times New Roman"/>
          <w:b/>
          <w:sz w:val="24"/>
          <w:szCs w:val="24"/>
        </w:rPr>
        <w:t>СЕКРЕТАРИАТ:</w:t>
      </w:r>
    </w:p>
    <w:p w14:paraId="4830F60A" w14:textId="6312CADE" w:rsidR="00A14F3F" w:rsidRPr="005A1794" w:rsidRDefault="009E144C" w:rsidP="000E63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794">
        <w:rPr>
          <w:rFonts w:ascii="Times New Roman" w:hAnsi="Times New Roman"/>
          <w:sz w:val="24"/>
          <w:szCs w:val="24"/>
          <w:lang w:eastAsia="ru-RU"/>
        </w:rPr>
        <w:t xml:space="preserve">Контактные данные ответственных за </w:t>
      </w:r>
      <w:r w:rsidR="00FB1F93" w:rsidRPr="005A1794">
        <w:rPr>
          <w:rFonts w:ascii="Times New Roman" w:hAnsi="Times New Roman"/>
          <w:sz w:val="24"/>
          <w:szCs w:val="24"/>
          <w:lang w:eastAsia="ru-RU"/>
        </w:rPr>
        <w:t>организаци</w:t>
      </w:r>
      <w:r w:rsidRPr="005A1794">
        <w:rPr>
          <w:rFonts w:ascii="Times New Roman" w:hAnsi="Times New Roman"/>
          <w:sz w:val="24"/>
          <w:szCs w:val="24"/>
          <w:lang w:eastAsia="ru-RU"/>
        </w:rPr>
        <w:t xml:space="preserve">ю </w:t>
      </w:r>
      <w:r w:rsidR="00FB1F93" w:rsidRPr="005A1794">
        <w:rPr>
          <w:rFonts w:ascii="Times New Roman" w:hAnsi="Times New Roman"/>
          <w:sz w:val="24"/>
          <w:szCs w:val="24"/>
          <w:lang w:eastAsia="ru-RU"/>
        </w:rPr>
        <w:t>и проведени</w:t>
      </w:r>
      <w:r w:rsidRPr="005A1794">
        <w:rPr>
          <w:rFonts w:ascii="Times New Roman" w:hAnsi="Times New Roman"/>
          <w:sz w:val="24"/>
          <w:szCs w:val="24"/>
          <w:lang w:eastAsia="ru-RU"/>
        </w:rPr>
        <w:t>я чтений</w:t>
      </w:r>
      <w:r w:rsidR="007B27D9" w:rsidRPr="005A1794">
        <w:rPr>
          <w:rFonts w:ascii="Times New Roman" w:hAnsi="Times New Roman"/>
          <w:sz w:val="24"/>
          <w:szCs w:val="24"/>
          <w:lang w:eastAsia="ru-RU"/>
        </w:rPr>
        <w:t>:</w:t>
      </w:r>
      <w:r w:rsidR="00FB1F93" w:rsidRPr="005A179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E2773CD" w14:textId="7393885F" w:rsidR="00B37E9D" w:rsidRPr="005A1794" w:rsidRDefault="0069712E" w:rsidP="000E63DB">
      <w:pPr>
        <w:spacing w:before="60"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D57C4F">
        <w:rPr>
          <w:rFonts w:ascii="Times New Roman" w:hAnsi="Times New Roman"/>
          <w:b/>
          <w:i/>
          <w:sz w:val="24"/>
          <w:szCs w:val="24"/>
          <w:lang w:eastAsia="ru-RU"/>
        </w:rPr>
        <w:t>Варгина Татьяна Анатольевна</w:t>
      </w:r>
      <w:r w:rsidR="00FB1F93" w:rsidRPr="005A1794">
        <w:rPr>
          <w:rFonts w:ascii="Times New Roman" w:hAnsi="Times New Roman"/>
          <w:i/>
          <w:sz w:val="24"/>
          <w:szCs w:val="24"/>
          <w:lang w:eastAsia="ru-RU"/>
        </w:rPr>
        <w:t>:</w:t>
      </w:r>
      <w:r w:rsidR="00FB1F93" w:rsidRPr="005A1794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="00320497" w:rsidRPr="005A1794">
          <w:rPr>
            <w:rStyle w:val="a4"/>
            <w:rFonts w:ascii="Times New Roman" w:hAnsi="Times New Roman"/>
            <w:sz w:val="24"/>
            <w:szCs w:val="24"/>
            <w:lang w:val="en-US"/>
          </w:rPr>
          <w:t>bim</w:t>
        </w:r>
        <w:r w:rsidR="00320497" w:rsidRPr="005A1794">
          <w:rPr>
            <w:rStyle w:val="a4"/>
            <w:rFonts w:ascii="Times New Roman" w:hAnsi="Times New Roman"/>
            <w:sz w:val="24"/>
            <w:szCs w:val="24"/>
          </w:rPr>
          <w:t>.</w:t>
        </w:r>
        <w:r w:rsidR="00320497" w:rsidRPr="005A1794">
          <w:rPr>
            <w:rStyle w:val="a4"/>
            <w:rFonts w:ascii="Times New Roman" w:hAnsi="Times New Roman"/>
            <w:sz w:val="24"/>
            <w:szCs w:val="24"/>
            <w:lang w:val="en-US"/>
          </w:rPr>
          <w:t>ims</w:t>
        </w:r>
        <w:r w:rsidR="00320497" w:rsidRPr="005A1794">
          <w:rPr>
            <w:rStyle w:val="a4"/>
            <w:rFonts w:ascii="Times New Roman" w:hAnsi="Times New Roman"/>
            <w:sz w:val="24"/>
            <w:szCs w:val="24"/>
          </w:rPr>
          <w:t>.</w:t>
        </w:r>
        <w:r w:rsidR="00320497" w:rsidRPr="005A1794">
          <w:rPr>
            <w:rStyle w:val="a4"/>
            <w:rFonts w:ascii="Times New Roman" w:hAnsi="Times New Roman"/>
            <w:sz w:val="24"/>
            <w:szCs w:val="24"/>
            <w:lang w:val="en-US"/>
          </w:rPr>
          <w:t>urfu</w:t>
        </w:r>
        <w:r w:rsidR="00320497" w:rsidRPr="005A1794">
          <w:rPr>
            <w:rStyle w:val="a4"/>
            <w:rFonts w:ascii="Times New Roman" w:hAnsi="Times New Roman"/>
            <w:sz w:val="24"/>
            <w:szCs w:val="24"/>
          </w:rPr>
          <w:t>@</w:t>
        </w:r>
        <w:r w:rsidR="00320497" w:rsidRPr="005A1794">
          <w:rPr>
            <w:rStyle w:val="a4"/>
            <w:rFonts w:ascii="Times New Roman" w:hAnsi="Times New Roman"/>
            <w:sz w:val="24"/>
            <w:szCs w:val="24"/>
            <w:lang w:val="en-US"/>
          </w:rPr>
          <w:t>gmail</w:t>
        </w:r>
        <w:r w:rsidR="00320497" w:rsidRPr="005A1794">
          <w:rPr>
            <w:rStyle w:val="a4"/>
            <w:rFonts w:ascii="Times New Roman" w:hAnsi="Times New Roman"/>
            <w:sz w:val="24"/>
            <w:szCs w:val="24"/>
          </w:rPr>
          <w:t>.</w:t>
        </w:r>
        <w:r w:rsidR="00320497" w:rsidRPr="005A1794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14:paraId="31C394E1" w14:textId="7DE39640" w:rsidR="001C5D97" w:rsidRPr="005A1794" w:rsidRDefault="001C5D97" w:rsidP="000E63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7C4F">
        <w:rPr>
          <w:rFonts w:ascii="Times New Roman" w:hAnsi="Times New Roman"/>
          <w:b/>
          <w:i/>
          <w:sz w:val="24"/>
          <w:szCs w:val="24"/>
          <w:lang w:eastAsia="ru-RU"/>
        </w:rPr>
        <w:t>Скутин</w:t>
      </w:r>
      <w:proofErr w:type="spellEnd"/>
      <w:r w:rsidRPr="00D57C4F">
        <w:rPr>
          <w:rFonts w:ascii="Times New Roman" w:hAnsi="Times New Roman"/>
          <w:b/>
          <w:i/>
          <w:sz w:val="24"/>
          <w:szCs w:val="24"/>
          <w:lang w:eastAsia="ru-RU"/>
        </w:rPr>
        <w:t xml:space="preserve"> Дмитрий Александрович</w:t>
      </w:r>
      <w:r w:rsidRPr="005A1794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10" w:history="1">
        <w:r w:rsidRPr="005A1794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ds</w:t>
        </w:r>
        <w:r w:rsidRPr="005A1794">
          <w:rPr>
            <w:rStyle w:val="a4"/>
            <w:rFonts w:ascii="Times New Roman" w:hAnsi="Times New Roman"/>
            <w:sz w:val="24"/>
            <w:szCs w:val="24"/>
            <w:lang w:eastAsia="ru-RU"/>
          </w:rPr>
          <w:t>@</w:t>
        </w:r>
        <w:r w:rsidRPr="005A1794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forum</w:t>
        </w:r>
        <w:r w:rsidRPr="005A1794">
          <w:rPr>
            <w:rStyle w:val="a4"/>
            <w:rFonts w:ascii="Times New Roman" w:hAnsi="Times New Roman"/>
            <w:sz w:val="24"/>
            <w:szCs w:val="24"/>
            <w:lang w:eastAsia="ru-RU"/>
          </w:rPr>
          <w:t>-100.</w:t>
        </w:r>
        <w:proofErr w:type="spellStart"/>
        <w:r w:rsidRPr="005A1794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5A179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EFB438C" w14:textId="77777777" w:rsidR="005A1794" w:rsidRDefault="005A1794" w:rsidP="000E63DB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6298D7" w14:textId="77777777" w:rsidR="005A1794" w:rsidRDefault="005A1794" w:rsidP="000E63DB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E05B4E" w14:textId="77777777" w:rsidR="005A1794" w:rsidRDefault="005A1794" w:rsidP="000E63DB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C47A07" w14:textId="77777777" w:rsidR="005A1794" w:rsidRDefault="005A1794" w:rsidP="000E63DB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3D002B8" w14:textId="77777777" w:rsidR="005A1794" w:rsidRDefault="005A1794" w:rsidP="000E63DB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F006B5" w14:textId="77777777" w:rsidR="005A1794" w:rsidRDefault="005A1794" w:rsidP="000E63DB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6D5545" w14:textId="77777777" w:rsidR="005A1794" w:rsidRDefault="005A1794" w:rsidP="000E63DB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0D7758" w14:textId="6DD56414" w:rsidR="00A92941" w:rsidRPr="005A1794" w:rsidRDefault="00A92941" w:rsidP="000E63DB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1794">
        <w:rPr>
          <w:rFonts w:ascii="Times New Roman" w:hAnsi="Times New Roman"/>
          <w:b/>
          <w:sz w:val="24"/>
          <w:szCs w:val="24"/>
        </w:rPr>
        <w:t>МЕСТО ПРОВЕДЕНИЯ КОНФЕРЕНЦИИ – ЗАЛ № 1.</w:t>
      </w:r>
    </w:p>
    <w:p w14:paraId="7A92643F" w14:textId="77238AB3" w:rsidR="002E60B1" w:rsidRPr="005A1794" w:rsidRDefault="00A92941" w:rsidP="000E63DB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1794">
        <w:rPr>
          <w:rFonts w:ascii="Times New Roman" w:hAnsi="Times New Roman"/>
          <w:b/>
          <w:sz w:val="24"/>
          <w:szCs w:val="24"/>
        </w:rPr>
        <w:t>НАУЧНЫЕ НАПРАВЛЕНИЯ:</w:t>
      </w:r>
    </w:p>
    <w:p w14:paraId="5D1CD0ED" w14:textId="50ABC273" w:rsidR="00AD2F48" w:rsidRPr="00D57C4F" w:rsidRDefault="0003654F" w:rsidP="000E63DB">
      <w:pPr>
        <w:spacing w:before="60"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57C4F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21.10.2022 г. </w:t>
      </w:r>
      <w:r w:rsidR="009D5EBB" w:rsidRPr="00D57C4F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10-00 до 11-30 </w:t>
      </w:r>
      <w:r w:rsidR="00AD2F48" w:rsidRPr="00D57C4F">
        <w:rPr>
          <w:rFonts w:ascii="Times New Roman" w:hAnsi="Times New Roman"/>
          <w:b/>
          <w:i/>
          <w:color w:val="000000" w:themeColor="text1"/>
          <w:sz w:val="24"/>
          <w:szCs w:val="24"/>
        </w:rPr>
        <w:t>Перв</w:t>
      </w:r>
      <w:r w:rsidR="009D5EBB" w:rsidRPr="00D57C4F">
        <w:rPr>
          <w:rFonts w:ascii="Times New Roman" w:hAnsi="Times New Roman"/>
          <w:b/>
          <w:i/>
          <w:color w:val="000000" w:themeColor="text1"/>
          <w:sz w:val="24"/>
          <w:szCs w:val="24"/>
        </w:rPr>
        <w:t>ая часть</w:t>
      </w:r>
      <w:r w:rsidR="00AD2F48" w:rsidRPr="00D57C4F">
        <w:rPr>
          <w:rFonts w:ascii="Times New Roman" w:hAnsi="Times New Roman"/>
          <w:b/>
          <w:i/>
          <w:color w:val="000000" w:themeColor="text1"/>
          <w:sz w:val="24"/>
          <w:szCs w:val="24"/>
        </w:rPr>
        <w:t>.</w:t>
      </w:r>
      <w:r w:rsidR="00A51CF0" w:rsidRPr="00D57C4F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</w:p>
    <w:p w14:paraId="358800AB" w14:textId="77777777" w:rsidR="00B766C6" w:rsidRPr="005A1794" w:rsidRDefault="00B766C6" w:rsidP="000E63DB">
      <w:p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1794">
        <w:rPr>
          <w:rFonts w:ascii="Times New Roman" w:hAnsi="Times New Roman"/>
          <w:color w:val="000000" w:themeColor="text1"/>
          <w:sz w:val="24"/>
          <w:szCs w:val="24"/>
        </w:rPr>
        <w:t xml:space="preserve">Пленарное заседание. Обзор </w:t>
      </w:r>
      <w:r w:rsidR="00926F17" w:rsidRPr="005A1794">
        <w:rPr>
          <w:rFonts w:ascii="Times New Roman" w:hAnsi="Times New Roman"/>
          <w:color w:val="000000" w:themeColor="text1"/>
          <w:sz w:val="24"/>
          <w:szCs w:val="24"/>
        </w:rPr>
        <w:t>Э</w:t>
      </w:r>
      <w:r w:rsidRPr="005A1794">
        <w:rPr>
          <w:rFonts w:ascii="Times New Roman" w:hAnsi="Times New Roman"/>
          <w:color w:val="000000" w:themeColor="text1"/>
          <w:sz w:val="24"/>
          <w:szCs w:val="24"/>
        </w:rPr>
        <w:t xml:space="preserve">косистем </w:t>
      </w:r>
      <w:r w:rsidRPr="005A1794">
        <w:rPr>
          <w:rFonts w:ascii="Times New Roman" w:hAnsi="Times New Roman"/>
          <w:color w:val="000000" w:themeColor="text1"/>
          <w:sz w:val="24"/>
          <w:szCs w:val="24"/>
          <w:lang w:val="en-US"/>
        </w:rPr>
        <w:t>BIM</w:t>
      </w:r>
      <w:r w:rsidRPr="005A1794">
        <w:rPr>
          <w:rFonts w:ascii="Times New Roman" w:hAnsi="Times New Roman"/>
          <w:color w:val="000000" w:themeColor="text1"/>
          <w:sz w:val="24"/>
          <w:szCs w:val="24"/>
        </w:rPr>
        <w:t xml:space="preserve"> от компаний производителей и их </w:t>
      </w:r>
      <w:proofErr w:type="spellStart"/>
      <w:r w:rsidRPr="005A1794">
        <w:rPr>
          <w:rFonts w:ascii="Times New Roman" w:hAnsi="Times New Roman"/>
          <w:color w:val="000000" w:themeColor="text1"/>
          <w:sz w:val="24"/>
          <w:szCs w:val="24"/>
        </w:rPr>
        <w:t>вендеров</w:t>
      </w:r>
      <w:proofErr w:type="spellEnd"/>
      <w:r w:rsidRPr="005A1794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Pr="005A1794">
        <w:rPr>
          <w:rFonts w:ascii="Times New Roman" w:hAnsi="Times New Roman"/>
          <w:color w:val="000000" w:themeColor="text1"/>
          <w:sz w:val="24"/>
          <w:szCs w:val="24"/>
        </w:rPr>
        <w:t>Ренга</w:t>
      </w:r>
      <w:proofErr w:type="spellEnd"/>
      <w:r w:rsidRPr="005A17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26F17" w:rsidRPr="005A1794">
        <w:rPr>
          <w:rFonts w:ascii="Times New Roman" w:hAnsi="Times New Roman"/>
          <w:color w:val="000000" w:themeColor="text1"/>
          <w:sz w:val="24"/>
          <w:szCs w:val="24"/>
        </w:rPr>
        <w:t>+</w:t>
      </w:r>
      <w:r w:rsidRPr="005A1794">
        <w:rPr>
          <w:rFonts w:ascii="Times New Roman" w:hAnsi="Times New Roman"/>
          <w:color w:val="000000" w:themeColor="text1"/>
          <w:sz w:val="24"/>
          <w:szCs w:val="24"/>
        </w:rPr>
        <w:t xml:space="preserve"> 1С и </w:t>
      </w:r>
      <w:r w:rsidR="00926F17" w:rsidRPr="005A1794">
        <w:rPr>
          <w:rFonts w:ascii="Times New Roman" w:hAnsi="Times New Roman"/>
          <w:color w:val="000000" w:themeColor="text1"/>
          <w:sz w:val="24"/>
          <w:szCs w:val="24"/>
          <w:lang w:val="en-US"/>
        </w:rPr>
        <w:t>Nano</w:t>
      </w:r>
      <w:r w:rsidR="00A51CF0" w:rsidRPr="005A179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926F17" w:rsidRPr="005A1794">
        <w:rPr>
          <w:rFonts w:ascii="Times New Roman" w:hAnsi="Times New Roman"/>
          <w:color w:val="000000" w:themeColor="text1"/>
          <w:sz w:val="24"/>
          <w:szCs w:val="24"/>
          <w:lang w:val="en-US"/>
        </w:rPr>
        <w:t>ad</w:t>
      </w:r>
      <w:r w:rsidR="00A51CF0" w:rsidRPr="005A1794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926F17" w:rsidRPr="005A1794">
        <w:rPr>
          <w:rFonts w:ascii="Times New Roman" w:hAnsi="Times New Roman"/>
          <w:color w:val="000000" w:themeColor="text1"/>
          <w:sz w:val="24"/>
          <w:szCs w:val="24"/>
        </w:rPr>
        <w:t xml:space="preserve"> их возможности для пользователей при работе с ЦИМ </w:t>
      </w:r>
      <w:r w:rsidR="00A51CF0" w:rsidRPr="005A1794">
        <w:rPr>
          <w:rFonts w:ascii="Times New Roman" w:hAnsi="Times New Roman"/>
          <w:color w:val="000000" w:themeColor="text1"/>
          <w:sz w:val="24"/>
          <w:szCs w:val="24"/>
        </w:rPr>
        <w:t>с учетом</w:t>
      </w:r>
      <w:r w:rsidR="00926F17" w:rsidRPr="005A1794">
        <w:rPr>
          <w:rFonts w:ascii="Times New Roman" w:hAnsi="Times New Roman"/>
          <w:color w:val="000000" w:themeColor="text1"/>
          <w:sz w:val="24"/>
          <w:szCs w:val="24"/>
        </w:rPr>
        <w:t xml:space="preserve"> полно</w:t>
      </w:r>
      <w:r w:rsidR="00A51CF0" w:rsidRPr="005A1794">
        <w:rPr>
          <w:rFonts w:ascii="Times New Roman" w:hAnsi="Times New Roman"/>
          <w:color w:val="000000" w:themeColor="text1"/>
          <w:sz w:val="24"/>
          <w:szCs w:val="24"/>
        </w:rPr>
        <w:t>го жизненного</w:t>
      </w:r>
      <w:r w:rsidR="00926F17" w:rsidRPr="005A1794">
        <w:rPr>
          <w:rFonts w:ascii="Times New Roman" w:hAnsi="Times New Roman"/>
          <w:color w:val="000000" w:themeColor="text1"/>
          <w:sz w:val="24"/>
          <w:szCs w:val="24"/>
        </w:rPr>
        <w:t xml:space="preserve"> циклу от задумки до эксплуатации</w:t>
      </w:r>
      <w:r w:rsidR="00A51CF0" w:rsidRPr="005A1794">
        <w:rPr>
          <w:rFonts w:ascii="Times New Roman" w:hAnsi="Times New Roman"/>
          <w:color w:val="000000" w:themeColor="text1"/>
          <w:sz w:val="24"/>
          <w:szCs w:val="24"/>
        </w:rPr>
        <w:t>/ликвидации</w:t>
      </w:r>
      <w:r w:rsidR="00926F17" w:rsidRPr="005A179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D12CD" w:rsidRPr="005A1794">
        <w:rPr>
          <w:rFonts w:ascii="Times New Roman" w:hAnsi="Times New Roman"/>
          <w:color w:val="000000" w:themeColor="text1"/>
          <w:sz w:val="24"/>
          <w:szCs w:val="24"/>
        </w:rPr>
        <w:t xml:space="preserve"> Дискуссия. Выступления других разработчиков.</w:t>
      </w:r>
    </w:p>
    <w:p w14:paraId="3D8E8187" w14:textId="1D0F8EBD" w:rsidR="00B766C6" w:rsidRPr="00D57C4F" w:rsidRDefault="0003654F" w:rsidP="000E63DB">
      <w:pPr>
        <w:spacing w:before="60"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57C4F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21.10.2022 г. </w:t>
      </w:r>
      <w:r w:rsidR="007D12CD" w:rsidRPr="00D57C4F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12-00 до 13-30 </w:t>
      </w:r>
      <w:r w:rsidR="00B766C6" w:rsidRPr="00D57C4F">
        <w:rPr>
          <w:rFonts w:ascii="Times New Roman" w:hAnsi="Times New Roman"/>
          <w:b/>
          <w:i/>
          <w:color w:val="000000" w:themeColor="text1"/>
          <w:sz w:val="24"/>
          <w:szCs w:val="24"/>
        </w:rPr>
        <w:t>Втор</w:t>
      </w:r>
      <w:r w:rsidR="007D12CD" w:rsidRPr="00D57C4F">
        <w:rPr>
          <w:rFonts w:ascii="Times New Roman" w:hAnsi="Times New Roman"/>
          <w:b/>
          <w:i/>
          <w:color w:val="000000" w:themeColor="text1"/>
          <w:sz w:val="24"/>
          <w:szCs w:val="24"/>
        </w:rPr>
        <w:t>ая часть</w:t>
      </w:r>
      <w:r w:rsidR="00B766C6" w:rsidRPr="00D57C4F">
        <w:rPr>
          <w:rFonts w:ascii="Times New Roman" w:hAnsi="Times New Roman"/>
          <w:b/>
          <w:i/>
          <w:color w:val="000000" w:themeColor="text1"/>
          <w:sz w:val="24"/>
          <w:szCs w:val="24"/>
        </w:rPr>
        <w:t>.</w:t>
      </w:r>
    </w:p>
    <w:p w14:paraId="1F0BF6FB" w14:textId="77777777" w:rsidR="007D12CD" w:rsidRPr="005A1794" w:rsidRDefault="007D12CD" w:rsidP="000E63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794">
        <w:rPr>
          <w:rFonts w:ascii="Times New Roman" w:hAnsi="Times New Roman"/>
          <w:sz w:val="24"/>
          <w:szCs w:val="24"/>
        </w:rPr>
        <w:t>Выступление по направлению новых решений, инноваций в градостроительном и строительном</w:t>
      </w:r>
      <w:r w:rsidR="00A51CF0" w:rsidRPr="005A1794">
        <w:rPr>
          <w:rFonts w:ascii="Times New Roman" w:hAnsi="Times New Roman"/>
          <w:sz w:val="24"/>
          <w:szCs w:val="24"/>
        </w:rPr>
        <w:t xml:space="preserve"> проектировании</w:t>
      </w:r>
      <w:r w:rsidRPr="005A1794">
        <w:rPr>
          <w:rFonts w:ascii="Times New Roman" w:hAnsi="Times New Roman"/>
          <w:sz w:val="24"/>
          <w:szCs w:val="24"/>
        </w:rPr>
        <w:t>, архитектуре.</w:t>
      </w:r>
    </w:p>
    <w:p w14:paraId="290EB3FB" w14:textId="1B86D9C6" w:rsidR="007D12CD" w:rsidRPr="005A1794" w:rsidRDefault="00A92941" w:rsidP="000E63DB">
      <w:pPr>
        <w:spacing w:before="6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57C4F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21.10.2022 г. </w:t>
      </w:r>
      <w:r w:rsidR="007D12CD" w:rsidRPr="00D57C4F">
        <w:rPr>
          <w:rFonts w:ascii="Times New Roman" w:hAnsi="Times New Roman"/>
          <w:b/>
          <w:i/>
          <w:sz w:val="24"/>
          <w:szCs w:val="24"/>
        </w:rPr>
        <w:t>14-00 до 15-30</w:t>
      </w:r>
      <w:r w:rsidR="00A51CF0" w:rsidRPr="00D57C4F">
        <w:rPr>
          <w:rFonts w:ascii="Times New Roman" w:hAnsi="Times New Roman"/>
          <w:b/>
          <w:i/>
          <w:sz w:val="24"/>
          <w:szCs w:val="24"/>
        </w:rPr>
        <w:t xml:space="preserve"> Третья часть</w:t>
      </w:r>
      <w:r w:rsidR="00A51CF0" w:rsidRPr="005A1794">
        <w:rPr>
          <w:rFonts w:ascii="Times New Roman" w:hAnsi="Times New Roman"/>
          <w:i/>
          <w:sz w:val="24"/>
          <w:szCs w:val="24"/>
        </w:rPr>
        <w:t>.</w:t>
      </w:r>
    </w:p>
    <w:p w14:paraId="341B71E3" w14:textId="77777777" w:rsidR="007D12CD" w:rsidRPr="005A1794" w:rsidRDefault="007D12CD" w:rsidP="000E63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794">
        <w:rPr>
          <w:rFonts w:ascii="Times New Roman" w:hAnsi="Times New Roman"/>
          <w:sz w:val="24"/>
          <w:szCs w:val="24"/>
        </w:rPr>
        <w:t>Выступление по направлению новых решений, инноваций в управлении инвестиционно- строительным процессом (регион/компания/проект).</w:t>
      </w:r>
    </w:p>
    <w:p w14:paraId="452792EA" w14:textId="75ACFA6C" w:rsidR="00A10835" w:rsidRPr="005A1794" w:rsidRDefault="00A92941" w:rsidP="005A4E5E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1794">
        <w:rPr>
          <w:rFonts w:ascii="Times New Roman" w:hAnsi="Times New Roman"/>
          <w:b/>
          <w:sz w:val="24"/>
          <w:szCs w:val="24"/>
        </w:rPr>
        <w:t>КЛЮЧЕВЫЕ ДАТЫ ПОДГОТОВКИ МЕРОПРИЯТИЯ:</w:t>
      </w:r>
    </w:p>
    <w:p w14:paraId="1A3BEDBB" w14:textId="40CB3061" w:rsidR="00A10835" w:rsidRPr="005A1794" w:rsidRDefault="00A10835" w:rsidP="001A0A8A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C4F">
        <w:rPr>
          <w:rFonts w:ascii="Times New Roman" w:hAnsi="Times New Roman"/>
          <w:b/>
          <w:i/>
          <w:sz w:val="24"/>
          <w:szCs w:val="24"/>
        </w:rPr>
        <w:t>08.09.2022</w:t>
      </w:r>
      <w:r w:rsidR="007D41E1">
        <w:rPr>
          <w:rFonts w:ascii="Times New Roman" w:hAnsi="Times New Roman"/>
          <w:b/>
          <w:i/>
          <w:sz w:val="24"/>
          <w:szCs w:val="24"/>
        </w:rPr>
        <w:t xml:space="preserve"> г.</w:t>
      </w:r>
      <w:r w:rsidRPr="005A1794">
        <w:rPr>
          <w:rFonts w:ascii="Times New Roman" w:hAnsi="Times New Roman"/>
          <w:b/>
          <w:sz w:val="24"/>
          <w:szCs w:val="24"/>
        </w:rPr>
        <w:t xml:space="preserve"> </w:t>
      </w:r>
      <w:r w:rsidR="00146BFA" w:rsidRPr="005A1794">
        <w:rPr>
          <w:rFonts w:ascii="Times New Roman" w:hAnsi="Times New Roman"/>
          <w:sz w:val="24"/>
          <w:szCs w:val="24"/>
        </w:rPr>
        <w:t>-</w:t>
      </w:r>
      <w:r w:rsidRPr="005A1794">
        <w:rPr>
          <w:rFonts w:ascii="Times New Roman" w:hAnsi="Times New Roman"/>
          <w:b/>
          <w:sz w:val="24"/>
          <w:szCs w:val="24"/>
        </w:rPr>
        <w:t xml:space="preserve"> </w:t>
      </w:r>
      <w:r w:rsidRPr="005A1794">
        <w:rPr>
          <w:rFonts w:ascii="Times New Roman" w:hAnsi="Times New Roman"/>
          <w:sz w:val="24"/>
          <w:szCs w:val="24"/>
        </w:rPr>
        <w:t>первое информационное письмо.</w:t>
      </w:r>
    </w:p>
    <w:p w14:paraId="081BE6CB" w14:textId="47B1BD9F" w:rsidR="00A10835" w:rsidRPr="005A1794" w:rsidRDefault="00A10835" w:rsidP="001A0A8A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C4F">
        <w:rPr>
          <w:rFonts w:ascii="Times New Roman" w:hAnsi="Times New Roman"/>
          <w:b/>
          <w:i/>
          <w:sz w:val="24"/>
          <w:szCs w:val="24"/>
        </w:rPr>
        <w:t>18.09.2022</w:t>
      </w:r>
      <w:r w:rsidR="007D41E1">
        <w:rPr>
          <w:rFonts w:ascii="Times New Roman" w:hAnsi="Times New Roman"/>
          <w:b/>
          <w:i/>
          <w:sz w:val="24"/>
          <w:szCs w:val="24"/>
        </w:rPr>
        <w:t xml:space="preserve"> г.</w:t>
      </w:r>
      <w:r w:rsidRPr="005A1794">
        <w:rPr>
          <w:rFonts w:ascii="Times New Roman" w:hAnsi="Times New Roman"/>
          <w:b/>
          <w:sz w:val="24"/>
          <w:szCs w:val="24"/>
        </w:rPr>
        <w:t xml:space="preserve"> </w:t>
      </w:r>
      <w:r w:rsidR="00146BFA" w:rsidRPr="005A1794">
        <w:rPr>
          <w:rFonts w:ascii="Times New Roman" w:hAnsi="Times New Roman"/>
          <w:sz w:val="24"/>
          <w:szCs w:val="24"/>
        </w:rPr>
        <w:t>-</w:t>
      </w:r>
      <w:r w:rsidRPr="005A1794">
        <w:rPr>
          <w:rFonts w:ascii="Times New Roman" w:hAnsi="Times New Roman"/>
          <w:sz w:val="24"/>
          <w:szCs w:val="24"/>
        </w:rPr>
        <w:t xml:space="preserve"> начало регистрации и прием заявок/статей на участие в конференции на </w:t>
      </w:r>
      <w:proofErr w:type="gramStart"/>
      <w:r w:rsidRPr="005A1794">
        <w:rPr>
          <w:rFonts w:ascii="Times New Roman" w:hAnsi="Times New Roman"/>
          <w:sz w:val="24"/>
          <w:szCs w:val="24"/>
        </w:rPr>
        <w:t>сайте  и</w:t>
      </w:r>
      <w:proofErr w:type="gramEnd"/>
      <w:r w:rsidRPr="005A1794">
        <w:rPr>
          <w:rFonts w:ascii="Times New Roman" w:hAnsi="Times New Roman"/>
          <w:sz w:val="24"/>
          <w:szCs w:val="24"/>
        </w:rPr>
        <w:t xml:space="preserve"> по </w:t>
      </w:r>
      <w:r w:rsidRPr="005A1794">
        <w:rPr>
          <w:rFonts w:ascii="Times New Roman" w:hAnsi="Times New Roman"/>
          <w:sz w:val="24"/>
          <w:szCs w:val="24"/>
          <w:lang w:val="en-US"/>
        </w:rPr>
        <w:t>e</w:t>
      </w:r>
      <w:r w:rsidRPr="005A1794">
        <w:rPr>
          <w:rFonts w:ascii="Times New Roman" w:hAnsi="Times New Roman"/>
          <w:sz w:val="24"/>
          <w:szCs w:val="24"/>
        </w:rPr>
        <w:t>-</w:t>
      </w:r>
      <w:r w:rsidRPr="005A1794">
        <w:rPr>
          <w:rFonts w:ascii="Times New Roman" w:hAnsi="Times New Roman"/>
          <w:sz w:val="24"/>
          <w:szCs w:val="24"/>
          <w:lang w:val="en-US"/>
        </w:rPr>
        <w:t>mail</w:t>
      </w:r>
      <w:r w:rsidRPr="005A1794">
        <w:rPr>
          <w:rFonts w:ascii="Times New Roman" w:hAnsi="Times New Roman"/>
          <w:sz w:val="24"/>
          <w:szCs w:val="24"/>
        </w:rPr>
        <w:t>.</w:t>
      </w:r>
    </w:p>
    <w:p w14:paraId="3171B4A4" w14:textId="622162FB" w:rsidR="00A10835" w:rsidRPr="005A1794" w:rsidRDefault="00A10835" w:rsidP="001A0A8A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C4F">
        <w:rPr>
          <w:rFonts w:ascii="Times New Roman" w:hAnsi="Times New Roman"/>
          <w:b/>
          <w:i/>
          <w:sz w:val="24"/>
          <w:szCs w:val="24"/>
        </w:rPr>
        <w:t>10.10.2022</w:t>
      </w:r>
      <w:r w:rsidR="007D41E1">
        <w:rPr>
          <w:rFonts w:ascii="Times New Roman" w:hAnsi="Times New Roman"/>
          <w:b/>
          <w:i/>
          <w:sz w:val="24"/>
          <w:szCs w:val="24"/>
        </w:rPr>
        <w:t xml:space="preserve"> г.</w:t>
      </w:r>
      <w:r w:rsidRPr="005A1794">
        <w:rPr>
          <w:rFonts w:ascii="Times New Roman" w:hAnsi="Times New Roman"/>
          <w:b/>
          <w:sz w:val="24"/>
          <w:szCs w:val="24"/>
        </w:rPr>
        <w:t xml:space="preserve"> </w:t>
      </w:r>
      <w:r w:rsidR="00146BFA" w:rsidRPr="005A1794">
        <w:rPr>
          <w:rFonts w:ascii="Times New Roman" w:hAnsi="Times New Roman"/>
          <w:sz w:val="24"/>
          <w:szCs w:val="24"/>
        </w:rPr>
        <w:t>-</w:t>
      </w:r>
      <w:r w:rsidRPr="005A1794">
        <w:rPr>
          <w:rFonts w:ascii="Times New Roman" w:hAnsi="Times New Roman"/>
          <w:sz w:val="24"/>
          <w:szCs w:val="24"/>
        </w:rPr>
        <w:t xml:space="preserve"> окончание </w:t>
      </w:r>
      <w:r w:rsidR="00D9055D" w:rsidRPr="005A1794">
        <w:rPr>
          <w:rFonts w:ascii="Times New Roman" w:hAnsi="Times New Roman"/>
          <w:sz w:val="24"/>
          <w:szCs w:val="24"/>
        </w:rPr>
        <w:t>приёма</w:t>
      </w:r>
      <w:r w:rsidRPr="005A1794">
        <w:rPr>
          <w:rFonts w:ascii="Times New Roman" w:hAnsi="Times New Roman"/>
          <w:sz w:val="24"/>
          <w:szCs w:val="24"/>
        </w:rPr>
        <w:t xml:space="preserve"> статей для льготной оплаты публикации (Оргкомитет имеет право отказать в публикации доклада, если он не соответствует требованиям Конференции).</w:t>
      </w:r>
    </w:p>
    <w:p w14:paraId="722BC893" w14:textId="34609760" w:rsidR="00A10835" w:rsidRPr="005A1794" w:rsidRDefault="00A10835" w:rsidP="001A0A8A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C4F">
        <w:rPr>
          <w:rFonts w:ascii="Times New Roman" w:hAnsi="Times New Roman"/>
          <w:b/>
          <w:i/>
          <w:sz w:val="24"/>
          <w:szCs w:val="24"/>
        </w:rPr>
        <w:t>16.10.2022</w:t>
      </w:r>
      <w:r w:rsidR="007D41E1">
        <w:rPr>
          <w:rFonts w:ascii="Times New Roman" w:hAnsi="Times New Roman"/>
          <w:b/>
          <w:i/>
          <w:sz w:val="24"/>
          <w:szCs w:val="24"/>
        </w:rPr>
        <w:t xml:space="preserve"> г.</w:t>
      </w:r>
      <w:r w:rsidRPr="005A1794">
        <w:rPr>
          <w:rFonts w:ascii="Times New Roman" w:hAnsi="Times New Roman"/>
          <w:b/>
          <w:sz w:val="24"/>
          <w:szCs w:val="24"/>
        </w:rPr>
        <w:t xml:space="preserve"> </w:t>
      </w:r>
      <w:r w:rsidR="00146BFA" w:rsidRPr="005A1794">
        <w:rPr>
          <w:rFonts w:ascii="Times New Roman" w:hAnsi="Times New Roman"/>
          <w:sz w:val="24"/>
          <w:szCs w:val="24"/>
        </w:rPr>
        <w:t>-</w:t>
      </w:r>
      <w:r w:rsidRPr="005A1794">
        <w:rPr>
          <w:rFonts w:ascii="Times New Roman" w:hAnsi="Times New Roman"/>
          <w:b/>
          <w:sz w:val="24"/>
          <w:szCs w:val="24"/>
        </w:rPr>
        <w:t xml:space="preserve"> </w:t>
      </w:r>
      <w:r w:rsidRPr="005A1794">
        <w:rPr>
          <w:rFonts w:ascii="Times New Roman" w:hAnsi="Times New Roman"/>
          <w:sz w:val="24"/>
          <w:szCs w:val="24"/>
        </w:rPr>
        <w:t>второе информационное письмо.</w:t>
      </w:r>
    </w:p>
    <w:p w14:paraId="14BA96CE" w14:textId="02F1D37D" w:rsidR="00A10835" w:rsidRPr="005A1794" w:rsidRDefault="00A10835" w:rsidP="001A0A8A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C4F">
        <w:rPr>
          <w:rFonts w:ascii="Times New Roman" w:hAnsi="Times New Roman"/>
          <w:b/>
          <w:i/>
          <w:sz w:val="24"/>
          <w:szCs w:val="24"/>
        </w:rPr>
        <w:t>19.10.2</w:t>
      </w:r>
      <w:r w:rsidR="00D9055D" w:rsidRPr="00D57C4F">
        <w:rPr>
          <w:rFonts w:ascii="Times New Roman" w:hAnsi="Times New Roman"/>
          <w:b/>
          <w:i/>
          <w:sz w:val="24"/>
          <w:szCs w:val="24"/>
        </w:rPr>
        <w:t>02</w:t>
      </w:r>
      <w:r w:rsidRPr="00D57C4F">
        <w:rPr>
          <w:rFonts w:ascii="Times New Roman" w:hAnsi="Times New Roman"/>
          <w:b/>
          <w:i/>
          <w:sz w:val="24"/>
          <w:szCs w:val="24"/>
        </w:rPr>
        <w:t>2</w:t>
      </w:r>
      <w:r w:rsidR="007D41E1">
        <w:rPr>
          <w:rFonts w:ascii="Times New Roman" w:hAnsi="Times New Roman"/>
          <w:b/>
          <w:i/>
          <w:sz w:val="24"/>
          <w:szCs w:val="24"/>
        </w:rPr>
        <w:t xml:space="preserve"> г.</w:t>
      </w:r>
      <w:r w:rsidRPr="005A1794">
        <w:rPr>
          <w:rFonts w:ascii="Times New Roman" w:hAnsi="Times New Roman"/>
          <w:sz w:val="24"/>
          <w:szCs w:val="24"/>
        </w:rPr>
        <w:t xml:space="preserve"> </w:t>
      </w:r>
      <w:r w:rsidR="00146BFA" w:rsidRPr="005A1794">
        <w:rPr>
          <w:rFonts w:ascii="Times New Roman" w:hAnsi="Times New Roman"/>
          <w:sz w:val="24"/>
          <w:szCs w:val="24"/>
        </w:rPr>
        <w:t xml:space="preserve">- </w:t>
      </w:r>
      <w:r w:rsidR="00D9055D" w:rsidRPr="005A1794">
        <w:rPr>
          <w:rFonts w:ascii="Times New Roman" w:hAnsi="Times New Roman"/>
          <w:sz w:val="24"/>
          <w:szCs w:val="24"/>
        </w:rPr>
        <w:t xml:space="preserve">предельный </w:t>
      </w:r>
      <w:r w:rsidR="00A92941" w:rsidRPr="005A1794">
        <w:rPr>
          <w:rFonts w:ascii="Times New Roman" w:hAnsi="Times New Roman"/>
          <w:sz w:val="24"/>
          <w:szCs w:val="24"/>
        </w:rPr>
        <w:t xml:space="preserve">срок </w:t>
      </w:r>
      <w:r w:rsidR="00D9055D" w:rsidRPr="005A1794">
        <w:rPr>
          <w:rFonts w:ascii="Times New Roman" w:hAnsi="Times New Roman"/>
          <w:sz w:val="24"/>
          <w:szCs w:val="24"/>
        </w:rPr>
        <w:t>предоставления п</w:t>
      </w:r>
      <w:r w:rsidRPr="005A1794">
        <w:rPr>
          <w:rFonts w:ascii="Times New Roman" w:hAnsi="Times New Roman"/>
          <w:sz w:val="24"/>
          <w:szCs w:val="24"/>
        </w:rPr>
        <w:t>резентаций докладов и статей.</w:t>
      </w:r>
    </w:p>
    <w:p w14:paraId="553829C9" w14:textId="247A152F" w:rsidR="00A10835" w:rsidRPr="005A1794" w:rsidRDefault="00A10835" w:rsidP="001A0A8A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C4F">
        <w:rPr>
          <w:rFonts w:ascii="Times New Roman" w:hAnsi="Times New Roman"/>
          <w:b/>
          <w:i/>
          <w:sz w:val="24"/>
          <w:szCs w:val="24"/>
        </w:rPr>
        <w:t>21.10.2022</w:t>
      </w:r>
      <w:r w:rsidR="007D41E1">
        <w:rPr>
          <w:rFonts w:ascii="Times New Roman" w:hAnsi="Times New Roman"/>
          <w:b/>
          <w:i/>
          <w:sz w:val="24"/>
          <w:szCs w:val="24"/>
        </w:rPr>
        <w:t xml:space="preserve"> г.</w:t>
      </w:r>
      <w:r w:rsidR="00146BFA" w:rsidRPr="005A1794">
        <w:rPr>
          <w:rFonts w:ascii="Times New Roman" w:hAnsi="Times New Roman"/>
          <w:sz w:val="24"/>
          <w:szCs w:val="24"/>
        </w:rPr>
        <w:t xml:space="preserve"> -</w:t>
      </w:r>
      <w:r w:rsidR="00D9055D" w:rsidRPr="005A1794">
        <w:rPr>
          <w:rFonts w:ascii="Times New Roman" w:hAnsi="Times New Roman"/>
          <w:sz w:val="24"/>
          <w:szCs w:val="24"/>
        </w:rPr>
        <w:t xml:space="preserve"> </w:t>
      </w:r>
      <w:r w:rsidRPr="005A1794">
        <w:rPr>
          <w:rFonts w:ascii="Times New Roman" w:hAnsi="Times New Roman"/>
          <w:sz w:val="24"/>
          <w:szCs w:val="24"/>
          <w:lang w:val="en-US"/>
        </w:rPr>
        <w:t>III</w:t>
      </w:r>
      <w:r w:rsidRPr="005A1794">
        <w:rPr>
          <w:rFonts w:ascii="Times New Roman" w:hAnsi="Times New Roman"/>
          <w:sz w:val="24"/>
          <w:szCs w:val="24"/>
        </w:rPr>
        <w:t xml:space="preserve"> Уральские ТИМ чтения: технологии информационного моделирования в архитектуре и строительных науках» - научная часть Международного форума и выставки 100+</w:t>
      </w:r>
      <w:r w:rsidR="00E06FE1" w:rsidRPr="005A1794">
        <w:rPr>
          <w:rFonts w:ascii="Times New Roman" w:hAnsi="Times New Roman"/>
          <w:sz w:val="24"/>
          <w:szCs w:val="24"/>
          <w:lang w:val="en-US"/>
        </w:rPr>
        <w:t>TechnoBuild</w:t>
      </w:r>
      <w:r w:rsidR="00E06FE1" w:rsidRPr="005A1794">
        <w:rPr>
          <w:rFonts w:ascii="Times New Roman" w:hAnsi="Times New Roman"/>
          <w:sz w:val="24"/>
          <w:szCs w:val="24"/>
        </w:rPr>
        <w:t xml:space="preserve"> по</w:t>
      </w:r>
      <w:r w:rsidRPr="005A1794">
        <w:rPr>
          <w:rFonts w:ascii="Times New Roman" w:hAnsi="Times New Roman"/>
          <w:sz w:val="24"/>
          <w:szCs w:val="24"/>
        </w:rPr>
        <w:t xml:space="preserve"> направлению </w:t>
      </w:r>
      <w:r w:rsidR="00DB59F5" w:rsidRPr="005A1794">
        <w:rPr>
          <w:rFonts w:ascii="Times New Roman" w:hAnsi="Times New Roman"/>
          <w:sz w:val="24"/>
          <w:szCs w:val="24"/>
        </w:rPr>
        <w:t>технологий информационного моделирования в строительстве</w:t>
      </w:r>
      <w:r w:rsidRPr="005A1794">
        <w:rPr>
          <w:rFonts w:ascii="Times New Roman" w:hAnsi="Times New Roman"/>
          <w:sz w:val="24"/>
          <w:szCs w:val="24"/>
        </w:rPr>
        <w:t>.</w:t>
      </w:r>
    </w:p>
    <w:p w14:paraId="66A7F2C3" w14:textId="6F98693E" w:rsidR="00A10835" w:rsidRPr="005A1794" w:rsidRDefault="00D9055D" w:rsidP="001A0A8A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C4F">
        <w:rPr>
          <w:rFonts w:ascii="Times New Roman" w:hAnsi="Times New Roman"/>
          <w:b/>
          <w:i/>
          <w:sz w:val="24"/>
          <w:szCs w:val="24"/>
        </w:rPr>
        <w:t>25.</w:t>
      </w:r>
      <w:r w:rsidR="00A10835" w:rsidRPr="00D57C4F">
        <w:rPr>
          <w:rFonts w:ascii="Times New Roman" w:hAnsi="Times New Roman"/>
          <w:b/>
          <w:i/>
          <w:sz w:val="24"/>
          <w:szCs w:val="24"/>
        </w:rPr>
        <w:t>11.2022</w:t>
      </w:r>
      <w:r w:rsidR="007D41E1">
        <w:rPr>
          <w:rFonts w:ascii="Times New Roman" w:hAnsi="Times New Roman"/>
          <w:b/>
          <w:i/>
          <w:sz w:val="24"/>
          <w:szCs w:val="24"/>
        </w:rPr>
        <w:t xml:space="preserve"> г.</w:t>
      </w:r>
      <w:r w:rsidR="00A10835" w:rsidRPr="005A1794">
        <w:rPr>
          <w:rFonts w:ascii="Times New Roman" w:hAnsi="Times New Roman"/>
          <w:b/>
          <w:sz w:val="24"/>
          <w:szCs w:val="24"/>
        </w:rPr>
        <w:t xml:space="preserve"> </w:t>
      </w:r>
      <w:r w:rsidR="00146BFA" w:rsidRPr="005A1794">
        <w:rPr>
          <w:rFonts w:ascii="Times New Roman" w:hAnsi="Times New Roman"/>
          <w:sz w:val="24"/>
          <w:szCs w:val="24"/>
        </w:rPr>
        <w:t>-</w:t>
      </w:r>
      <w:r w:rsidR="00A10835" w:rsidRPr="005A1794">
        <w:rPr>
          <w:rFonts w:ascii="Times New Roman" w:hAnsi="Times New Roman"/>
          <w:b/>
          <w:sz w:val="24"/>
          <w:szCs w:val="24"/>
        </w:rPr>
        <w:t xml:space="preserve"> </w:t>
      </w:r>
      <w:r w:rsidR="00A10835" w:rsidRPr="005A1794">
        <w:rPr>
          <w:rFonts w:ascii="Times New Roman" w:hAnsi="Times New Roman"/>
          <w:sz w:val="24"/>
          <w:szCs w:val="24"/>
        </w:rPr>
        <w:t xml:space="preserve">Выход специального выпуска </w:t>
      </w:r>
      <w:r w:rsidRPr="005A1794">
        <w:rPr>
          <w:rFonts w:ascii="Times New Roman" w:hAnsi="Times New Roman"/>
          <w:sz w:val="24"/>
          <w:szCs w:val="24"/>
        </w:rPr>
        <w:t>журнала с публикациями</w:t>
      </w:r>
      <w:r w:rsidR="00146BFA" w:rsidRPr="005A1794">
        <w:rPr>
          <w:rFonts w:ascii="Times New Roman" w:hAnsi="Times New Roman"/>
          <w:sz w:val="24"/>
          <w:szCs w:val="24"/>
        </w:rPr>
        <w:t xml:space="preserve"> </w:t>
      </w:r>
      <w:r w:rsidR="000C14C4" w:rsidRPr="005A1794">
        <w:rPr>
          <w:rFonts w:ascii="Times New Roman" w:hAnsi="Times New Roman"/>
          <w:sz w:val="24"/>
          <w:szCs w:val="24"/>
        </w:rPr>
        <w:t>статей</w:t>
      </w:r>
      <w:r w:rsidR="00A10835" w:rsidRPr="005A1794">
        <w:rPr>
          <w:rFonts w:ascii="Times New Roman" w:hAnsi="Times New Roman"/>
          <w:sz w:val="24"/>
          <w:szCs w:val="24"/>
        </w:rPr>
        <w:t>.</w:t>
      </w:r>
    </w:p>
    <w:p w14:paraId="1C56B341" w14:textId="2A651B9C" w:rsidR="00A10835" w:rsidRPr="005A1794" w:rsidRDefault="00D9055D" w:rsidP="001A0A8A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1794">
        <w:rPr>
          <w:rFonts w:ascii="Times New Roman" w:hAnsi="Times New Roman"/>
          <w:b/>
          <w:sz w:val="24"/>
          <w:szCs w:val="24"/>
        </w:rPr>
        <w:t>ДОПОЛНИТЕЛЬН</w:t>
      </w:r>
      <w:r w:rsidR="005A4E5E" w:rsidRPr="005A1794">
        <w:rPr>
          <w:rFonts w:ascii="Times New Roman" w:hAnsi="Times New Roman"/>
          <w:b/>
          <w:sz w:val="24"/>
          <w:szCs w:val="24"/>
        </w:rPr>
        <w:t>АЯ ИНФОРМАЦИЯ</w:t>
      </w:r>
      <w:r w:rsidRPr="005A1794">
        <w:rPr>
          <w:rFonts w:ascii="Times New Roman" w:hAnsi="Times New Roman"/>
          <w:b/>
          <w:sz w:val="24"/>
          <w:szCs w:val="24"/>
        </w:rPr>
        <w:t xml:space="preserve">: </w:t>
      </w:r>
    </w:p>
    <w:p w14:paraId="3C245F20" w14:textId="77777777" w:rsidR="0003654F" w:rsidRPr="005A1794" w:rsidRDefault="002E60B1" w:rsidP="000E63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794">
        <w:rPr>
          <w:rFonts w:ascii="Times New Roman" w:hAnsi="Times New Roman"/>
          <w:sz w:val="24"/>
          <w:szCs w:val="24"/>
        </w:rPr>
        <w:t>Рабочи</w:t>
      </w:r>
      <w:r w:rsidR="0003654F" w:rsidRPr="005A1794">
        <w:rPr>
          <w:rFonts w:ascii="Times New Roman" w:hAnsi="Times New Roman"/>
          <w:sz w:val="24"/>
          <w:szCs w:val="24"/>
        </w:rPr>
        <w:t xml:space="preserve">й </w:t>
      </w:r>
      <w:r w:rsidRPr="005A1794">
        <w:rPr>
          <w:rFonts w:ascii="Times New Roman" w:hAnsi="Times New Roman"/>
          <w:sz w:val="24"/>
          <w:szCs w:val="24"/>
        </w:rPr>
        <w:t>язык</w:t>
      </w:r>
      <w:r w:rsidR="0003654F" w:rsidRPr="005A1794">
        <w:rPr>
          <w:rFonts w:ascii="Times New Roman" w:hAnsi="Times New Roman"/>
          <w:sz w:val="24"/>
          <w:szCs w:val="24"/>
        </w:rPr>
        <w:t xml:space="preserve"> - </w:t>
      </w:r>
      <w:r w:rsidRPr="005A1794">
        <w:rPr>
          <w:rFonts w:ascii="Times New Roman" w:hAnsi="Times New Roman"/>
          <w:sz w:val="24"/>
          <w:szCs w:val="24"/>
        </w:rPr>
        <w:t>русский.</w:t>
      </w:r>
    </w:p>
    <w:p w14:paraId="675FEB4C" w14:textId="2FF0EDB5" w:rsidR="007D12CD" w:rsidRPr="005A1794" w:rsidRDefault="002E60B1" w:rsidP="000E63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794">
        <w:rPr>
          <w:rFonts w:ascii="Times New Roman" w:hAnsi="Times New Roman"/>
          <w:sz w:val="24"/>
          <w:szCs w:val="24"/>
        </w:rPr>
        <w:t xml:space="preserve">Структура </w:t>
      </w:r>
      <w:r w:rsidR="0003654F" w:rsidRPr="005A1794">
        <w:rPr>
          <w:rFonts w:ascii="Times New Roman" w:hAnsi="Times New Roman"/>
          <w:sz w:val="24"/>
          <w:szCs w:val="24"/>
        </w:rPr>
        <w:t xml:space="preserve">мероприятия </w:t>
      </w:r>
      <w:r w:rsidRPr="005A1794">
        <w:rPr>
          <w:rFonts w:ascii="Times New Roman" w:hAnsi="Times New Roman"/>
          <w:sz w:val="24"/>
          <w:szCs w:val="24"/>
        </w:rPr>
        <w:t xml:space="preserve">предполагает </w:t>
      </w:r>
      <w:r w:rsidR="007B27D9" w:rsidRPr="005A1794">
        <w:rPr>
          <w:rFonts w:ascii="Times New Roman" w:hAnsi="Times New Roman"/>
          <w:sz w:val="24"/>
          <w:szCs w:val="24"/>
        </w:rPr>
        <w:t>в перв</w:t>
      </w:r>
      <w:r w:rsidR="007D12CD" w:rsidRPr="005A1794">
        <w:rPr>
          <w:rFonts w:ascii="Times New Roman" w:hAnsi="Times New Roman"/>
          <w:sz w:val="24"/>
          <w:szCs w:val="24"/>
        </w:rPr>
        <w:t>о</w:t>
      </w:r>
      <w:r w:rsidR="007B27D9" w:rsidRPr="005A1794">
        <w:rPr>
          <w:rFonts w:ascii="Times New Roman" w:hAnsi="Times New Roman"/>
          <w:sz w:val="24"/>
          <w:szCs w:val="24"/>
        </w:rPr>
        <w:t xml:space="preserve">й </w:t>
      </w:r>
      <w:r w:rsidR="007D12CD" w:rsidRPr="005A1794">
        <w:rPr>
          <w:rFonts w:ascii="Times New Roman" w:hAnsi="Times New Roman"/>
          <w:sz w:val="24"/>
          <w:szCs w:val="24"/>
        </w:rPr>
        <w:t>части:</w:t>
      </w:r>
      <w:r w:rsidR="007B27D9" w:rsidRPr="005A1794">
        <w:rPr>
          <w:rFonts w:ascii="Times New Roman" w:hAnsi="Times New Roman"/>
          <w:sz w:val="24"/>
          <w:szCs w:val="24"/>
        </w:rPr>
        <w:t xml:space="preserve"> </w:t>
      </w:r>
      <w:r w:rsidRPr="005A1794">
        <w:rPr>
          <w:rFonts w:ascii="Times New Roman" w:hAnsi="Times New Roman"/>
          <w:sz w:val="24"/>
          <w:szCs w:val="24"/>
        </w:rPr>
        <w:t>проведение пленарн</w:t>
      </w:r>
      <w:r w:rsidR="007B27D9" w:rsidRPr="005A1794">
        <w:rPr>
          <w:rFonts w:ascii="Times New Roman" w:hAnsi="Times New Roman"/>
          <w:sz w:val="24"/>
          <w:szCs w:val="24"/>
        </w:rPr>
        <w:t>ого</w:t>
      </w:r>
      <w:r w:rsidRPr="005A1794">
        <w:rPr>
          <w:rFonts w:ascii="Times New Roman" w:hAnsi="Times New Roman"/>
          <w:sz w:val="24"/>
          <w:szCs w:val="24"/>
        </w:rPr>
        <w:t xml:space="preserve"> заседани</w:t>
      </w:r>
      <w:r w:rsidR="007B27D9" w:rsidRPr="005A1794">
        <w:rPr>
          <w:rFonts w:ascii="Times New Roman" w:hAnsi="Times New Roman"/>
          <w:sz w:val="24"/>
          <w:szCs w:val="24"/>
        </w:rPr>
        <w:t>я</w:t>
      </w:r>
      <w:r w:rsidRPr="005A1794">
        <w:rPr>
          <w:rFonts w:ascii="Times New Roman" w:hAnsi="Times New Roman"/>
          <w:sz w:val="24"/>
          <w:szCs w:val="24"/>
        </w:rPr>
        <w:t xml:space="preserve"> и </w:t>
      </w:r>
      <w:r w:rsidR="007B27D9" w:rsidRPr="005A1794">
        <w:rPr>
          <w:rFonts w:ascii="Times New Roman" w:hAnsi="Times New Roman"/>
          <w:sz w:val="24"/>
          <w:szCs w:val="24"/>
        </w:rPr>
        <w:t>дискусси</w:t>
      </w:r>
      <w:r w:rsidR="00E75473" w:rsidRPr="005A1794">
        <w:rPr>
          <w:rFonts w:ascii="Times New Roman" w:hAnsi="Times New Roman"/>
          <w:sz w:val="24"/>
          <w:szCs w:val="24"/>
        </w:rPr>
        <w:t>й</w:t>
      </w:r>
      <w:r w:rsidRPr="005A1794">
        <w:rPr>
          <w:rFonts w:ascii="Times New Roman" w:hAnsi="Times New Roman"/>
          <w:sz w:val="24"/>
          <w:szCs w:val="24"/>
        </w:rPr>
        <w:t xml:space="preserve">. </w:t>
      </w:r>
      <w:r w:rsidR="00AD2F48" w:rsidRPr="005A1794">
        <w:rPr>
          <w:rFonts w:ascii="Times New Roman" w:hAnsi="Times New Roman"/>
          <w:sz w:val="24"/>
          <w:szCs w:val="24"/>
        </w:rPr>
        <w:t>Выступающие очно</w:t>
      </w:r>
      <w:r w:rsidR="0027645F" w:rsidRPr="005A1794">
        <w:rPr>
          <w:rFonts w:ascii="Times New Roman" w:hAnsi="Times New Roman"/>
          <w:sz w:val="24"/>
          <w:szCs w:val="24"/>
        </w:rPr>
        <w:t>- заочно</w:t>
      </w:r>
      <w:r w:rsidR="00AD2F48" w:rsidRPr="005A1794">
        <w:rPr>
          <w:rFonts w:ascii="Times New Roman" w:hAnsi="Times New Roman"/>
          <w:sz w:val="24"/>
          <w:szCs w:val="24"/>
        </w:rPr>
        <w:t xml:space="preserve">. </w:t>
      </w:r>
      <w:r w:rsidRPr="005A1794">
        <w:rPr>
          <w:rFonts w:ascii="Times New Roman" w:hAnsi="Times New Roman"/>
          <w:sz w:val="24"/>
          <w:szCs w:val="24"/>
        </w:rPr>
        <w:t xml:space="preserve">Продолжительность </w:t>
      </w:r>
      <w:r w:rsidR="00E607CC" w:rsidRPr="005A1794">
        <w:rPr>
          <w:rFonts w:ascii="Times New Roman" w:hAnsi="Times New Roman"/>
          <w:sz w:val="24"/>
          <w:szCs w:val="24"/>
        </w:rPr>
        <w:t xml:space="preserve">пленарных </w:t>
      </w:r>
      <w:r w:rsidRPr="005A1794">
        <w:rPr>
          <w:rFonts w:ascii="Times New Roman" w:hAnsi="Times New Roman"/>
          <w:sz w:val="24"/>
          <w:szCs w:val="24"/>
        </w:rPr>
        <w:t>докладов</w:t>
      </w:r>
      <w:r w:rsidR="00E607CC" w:rsidRPr="005A1794">
        <w:rPr>
          <w:rFonts w:ascii="Times New Roman" w:hAnsi="Times New Roman"/>
          <w:sz w:val="24"/>
          <w:szCs w:val="24"/>
        </w:rPr>
        <w:t xml:space="preserve"> –</w:t>
      </w:r>
      <w:r w:rsidR="00E75473" w:rsidRPr="005A1794">
        <w:rPr>
          <w:rFonts w:ascii="Times New Roman" w:hAnsi="Times New Roman"/>
          <w:sz w:val="24"/>
          <w:szCs w:val="24"/>
        </w:rPr>
        <w:t xml:space="preserve"> до</w:t>
      </w:r>
      <w:r w:rsidR="00E607CC" w:rsidRPr="005A1794">
        <w:rPr>
          <w:rFonts w:ascii="Times New Roman" w:hAnsi="Times New Roman"/>
          <w:sz w:val="24"/>
          <w:szCs w:val="24"/>
        </w:rPr>
        <w:t xml:space="preserve"> </w:t>
      </w:r>
      <w:r w:rsidR="00522479" w:rsidRPr="005A1794">
        <w:rPr>
          <w:rFonts w:ascii="Times New Roman" w:hAnsi="Times New Roman"/>
          <w:sz w:val="24"/>
          <w:szCs w:val="24"/>
        </w:rPr>
        <w:t>50</w:t>
      </w:r>
      <w:r w:rsidRPr="005A1794">
        <w:rPr>
          <w:rFonts w:ascii="Times New Roman" w:hAnsi="Times New Roman"/>
          <w:sz w:val="24"/>
          <w:szCs w:val="24"/>
        </w:rPr>
        <w:t xml:space="preserve"> минут, обсуждени</w:t>
      </w:r>
      <w:r w:rsidR="000B707F" w:rsidRPr="005A1794">
        <w:rPr>
          <w:rFonts w:ascii="Times New Roman" w:hAnsi="Times New Roman"/>
          <w:sz w:val="24"/>
          <w:szCs w:val="24"/>
        </w:rPr>
        <w:t>е</w:t>
      </w:r>
      <w:r w:rsidR="00C62E30" w:rsidRPr="005A1794">
        <w:rPr>
          <w:rFonts w:ascii="Times New Roman" w:hAnsi="Times New Roman"/>
          <w:sz w:val="24"/>
          <w:szCs w:val="24"/>
        </w:rPr>
        <w:t xml:space="preserve"> </w:t>
      </w:r>
      <w:r w:rsidR="005914C4" w:rsidRPr="005A1794">
        <w:rPr>
          <w:rFonts w:ascii="Times New Roman" w:hAnsi="Times New Roman"/>
          <w:sz w:val="24"/>
          <w:szCs w:val="24"/>
        </w:rPr>
        <w:t xml:space="preserve">до </w:t>
      </w:r>
      <w:r w:rsidR="000B707F" w:rsidRPr="005A1794">
        <w:rPr>
          <w:rFonts w:ascii="Times New Roman" w:hAnsi="Times New Roman"/>
          <w:sz w:val="24"/>
          <w:szCs w:val="24"/>
        </w:rPr>
        <w:t>10</w:t>
      </w:r>
      <w:r w:rsidRPr="005A1794">
        <w:rPr>
          <w:rFonts w:ascii="Times New Roman" w:hAnsi="Times New Roman"/>
          <w:sz w:val="24"/>
          <w:szCs w:val="24"/>
        </w:rPr>
        <w:t xml:space="preserve"> минут.</w:t>
      </w:r>
      <w:r w:rsidR="00AD2F48" w:rsidRPr="005A1794">
        <w:rPr>
          <w:rFonts w:ascii="Times New Roman" w:hAnsi="Times New Roman"/>
          <w:sz w:val="24"/>
          <w:szCs w:val="24"/>
        </w:rPr>
        <w:t xml:space="preserve"> </w:t>
      </w:r>
    </w:p>
    <w:p w14:paraId="65D2A0DE" w14:textId="77777777" w:rsidR="00964592" w:rsidRPr="005A1794" w:rsidRDefault="00964592" w:rsidP="000E63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794">
        <w:rPr>
          <w:rFonts w:ascii="Times New Roman" w:hAnsi="Times New Roman"/>
          <w:color w:val="000000"/>
          <w:sz w:val="24"/>
          <w:szCs w:val="24"/>
        </w:rPr>
        <w:t xml:space="preserve">На второй </w:t>
      </w:r>
      <w:r w:rsidR="007D12CD" w:rsidRPr="005A1794">
        <w:rPr>
          <w:rFonts w:ascii="Times New Roman" w:hAnsi="Times New Roman"/>
          <w:color w:val="000000"/>
          <w:sz w:val="24"/>
          <w:szCs w:val="24"/>
        </w:rPr>
        <w:t>и третьей части</w:t>
      </w:r>
      <w:r w:rsidR="00A51CF0" w:rsidRPr="005A1794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5A1794">
        <w:rPr>
          <w:rFonts w:ascii="Times New Roman" w:hAnsi="Times New Roman"/>
          <w:color w:val="000000"/>
          <w:sz w:val="24"/>
          <w:szCs w:val="24"/>
        </w:rPr>
        <w:t xml:space="preserve"> доклады</w:t>
      </w:r>
      <w:r w:rsidRPr="005A1794">
        <w:rPr>
          <w:rFonts w:ascii="Times New Roman" w:hAnsi="Times New Roman"/>
          <w:sz w:val="24"/>
          <w:szCs w:val="24"/>
        </w:rPr>
        <w:t xml:space="preserve">. Продолжительность докладов – </w:t>
      </w:r>
      <w:r w:rsidR="007D12CD" w:rsidRPr="005A1794">
        <w:rPr>
          <w:rFonts w:ascii="Times New Roman" w:hAnsi="Times New Roman"/>
          <w:sz w:val="24"/>
          <w:szCs w:val="24"/>
        </w:rPr>
        <w:t>до 2</w:t>
      </w:r>
      <w:r w:rsidRPr="005A1794">
        <w:rPr>
          <w:rFonts w:ascii="Times New Roman" w:hAnsi="Times New Roman"/>
          <w:sz w:val="24"/>
          <w:szCs w:val="24"/>
        </w:rPr>
        <w:t xml:space="preserve">0 минут, обсуждение до </w:t>
      </w:r>
      <w:r w:rsidR="007D12CD" w:rsidRPr="005A1794">
        <w:rPr>
          <w:rFonts w:ascii="Times New Roman" w:hAnsi="Times New Roman"/>
          <w:sz w:val="24"/>
          <w:szCs w:val="24"/>
        </w:rPr>
        <w:t>1</w:t>
      </w:r>
      <w:r w:rsidRPr="005A1794">
        <w:rPr>
          <w:rFonts w:ascii="Times New Roman" w:hAnsi="Times New Roman"/>
          <w:sz w:val="24"/>
          <w:szCs w:val="24"/>
        </w:rPr>
        <w:t>0 минут</w:t>
      </w:r>
      <w:r w:rsidR="007D12CD" w:rsidRPr="005A1794">
        <w:rPr>
          <w:rFonts w:ascii="Times New Roman" w:hAnsi="Times New Roman"/>
          <w:sz w:val="24"/>
          <w:szCs w:val="24"/>
        </w:rPr>
        <w:t>.</w:t>
      </w:r>
    </w:p>
    <w:p w14:paraId="5A2E5D6A" w14:textId="77777777" w:rsidR="00D9055D" w:rsidRPr="005A1794" w:rsidRDefault="007D12CD" w:rsidP="000E63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794">
        <w:rPr>
          <w:rFonts w:ascii="Times New Roman" w:hAnsi="Times New Roman"/>
          <w:sz w:val="24"/>
          <w:szCs w:val="24"/>
        </w:rPr>
        <w:t>Печатная часть д</w:t>
      </w:r>
      <w:r w:rsidR="002E60B1" w:rsidRPr="005A1794">
        <w:rPr>
          <w:rFonts w:ascii="Times New Roman" w:hAnsi="Times New Roman"/>
          <w:sz w:val="24"/>
          <w:szCs w:val="24"/>
        </w:rPr>
        <w:t>оклад</w:t>
      </w:r>
      <w:r w:rsidRPr="005A1794">
        <w:rPr>
          <w:rFonts w:ascii="Times New Roman" w:hAnsi="Times New Roman"/>
          <w:sz w:val="24"/>
          <w:szCs w:val="24"/>
        </w:rPr>
        <w:t>ов</w:t>
      </w:r>
      <w:r w:rsidR="00A51CF0" w:rsidRPr="005A1794">
        <w:rPr>
          <w:rFonts w:ascii="Times New Roman" w:hAnsi="Times New Roman"/>
          <w:sz w:val="24"/>
          <w:szCs w:val="24"/>
        </w:rPr>
        <w:t xml:space="preserve"> </w:t>
      </w:r>
      <w:r w:rsidR="0003654F" w:rsidRPr="005A1794">
        <w:rPr>
          <w:rFonts w:ascii="Times New Roman" w:hAnsi="Times New Roman"/>
          <w:sz w:val="24"/>
          <w:szCs w:val="24"/>
        </w:rPr>
        <w:t xml:space="preserve">представляется </w:t>
      </w:r>
      <w:r w:rsidR="002E60B1" w:rsidRPr="005A1794">
        <w:rPr>
          <w:rFonts w:ascii="Times New Roman" w:hAnsi="Times New Roman"/>
          <w:sz w:val="24"/>
          <w:szCs w:val="24"/>
        </w:rPr>
        <w:t>в виде</w:t>
      </w:r>
      <w:r w:rsidR="0027645F" w:rsidRPr="005A1794">
        <w:rPr>
          <w:rFonts w:ascii="Times New Roman" w:hAnsi="Times New Roman"/>
          <w:sz w:val="24"/>
          <w:szCs w:val="24"/>
        </w:rPr>
        <w:t xml:space="preserve"> </w:t>
      </w:r>
      <w:r w:rsidRPr="005A1794">
        <w:rPr>
          <w:rFonts w:ascii="Times New Roman" w:hAnsi="Times New Roman"/>
          <w:sz w:val="24"/>
          <w:szCs w:val="24"/>
        </w:rPr>
        <w:t>статьи</w:t>
      </w:r>
      <w:r w:rsidR="0003654F" w:rsidRPr="005A1794">
        <w:rPr>
          <w:rFonts w:ascii="Times New Roman" w:hAnsi="Times New Roman"/>
          <w:sz w:val="24"/>
          <w:szCs w:val="24"/>
        </w:rPr>
        <w:t xml:space="preserve">, готовой для публикации </w:t>
      </w:r>
      <w:r w:rsidR="0027645F" w:rsidRPr="005A1794">
        <w:rPr>
          <w:rFonts w:ascii="Times New Roman" w:hAnsi="Times New Roman"/>
          <w:sz w:val="24"/>
          <w:szCs w:val="24"/>
        </w:rPr>
        <w:t>(см. правила оформления для публикации</w:t>
      </w:r>
      <w:r w:rsidR="00A51CF0" w:rsidRPr="005A1794">
        <w:rPr>
          <w:rFonts w:ascii="Times New Roman" w:hAnsi="Times New Roman"/>
          <w:sz w:val="24"/>
          <w:szCs w:val="24"/>
        </w:rPr>
        <w:t>)</w:t>
      </w:r>
      <w:r w:rsidR="0027645F" w:rsidRPr="005A1794">
        <w:rPr>
          <w:rFonts w:ascii="Times New Roman" w:hAnsi="Times New Roman"/>
          <w:sz w:val="24"/>
          <w:szCs w:val="24"/>
        </w:rPr>
        <w:t xml:space="preserve">, а презентации Докладов </w:t>
      </w:r>
      <w:r w:rsidR="0003654F" w:rsidRPr="005A1794">
        <w:rPr>
          <w:rFonts w:ascii="Times New Roman" w:hAnsi="Times New Roman"/>
          <w:sz w:val="24"/>
          <w:szCs w:val="24"/>
        </w:rPr>
        <w:t xml:space="preserve">- </w:t>
      </w:r>
      <w:r w:rsidR="0027645F" w:rsidRPr="005A1794">
        <w:rPr>
          <w:rFonts w:ascii="Times New Roman" w:hAnsi="Times New Roman"/>
          <w:sz w:val="24"/>
          <w:szCs w:val="24"/>
        </w:rPr>
        <w:t xml:space="preserve">в </w:t>
      </w:r>
      <w:r w:rsidR="0003654F" w:rsidRPr="005A1794">
        <w:rPr>
          <w:rFonts w:ascii="Times New Roman" w:hAnsi="Times New Roman"/>
          <w:sz w:val="24"/>
          <w:szCs w:val="24"/>
        </w:rPr>
        <w:t>виде презентаций</w:t>
      </w:r>
      <w:r w:rsidR="002E60B1" w:rsidRPr="005A1794">
        <w:rPr>
          <w:rFonts w:ascii="Times New Roman" w:hAnsi="Times New Roman"/>
          <w:sz w:val="24"/>
          <w:szCs w:val="24"/>
        </w:rPr>
        <w:t xml:space="preserve"> </w:t>
      </w:r>
      <w:r w:rsidR="002E60B1" w:rsidRPr="005A1794">
        <w:rPr>
          <w:rFonts w:ascii="Times New Roman" w:hAnsi="Times New Roman"/>
          <w:sz w:val="24"/>
          <w:szCs w:val="24"/>
          <w:lang w:val="en-US"/>
        </w:rPr>
        <w:t>Microsoft</w:t>
      </w:r>
      <w:r w:rsidR="005C64BF" w:rsidRPr="005A1794">
        <w:rPr>
          <w:rFonts w:ascii="Times New Roman" w:hAnsi="Times New Roman"/>
          <w:sz w:val="24"/>
          <w:szCs w:val="24"/>
        </w:rPr>
        <w:t xml:space="preserve"> </w:t>
      </w:r>
      <w:r w:rsidR="002E60B1" w:rsidRPr="005A1794">
        <w:rPr>
          <w:rFonts w:ascii="Times New Roman" w:hAnsi="Times New Roman"/>
          <w:sz w:val="24"/>
          <w:szCs w:val="24"/>
          <w:lang w:val="en-US"/>
        </w:rPr>
        <w:t>Power</w:t>
      </w:r>
      <w:r w:rsidR="005C64BF" w:rsidRPr="005A1794">
        <w:rPr>
          <w:rFonts w:ascii="Times New Roman" w:hAnsi="Times New Roman"/>
          <w:sz w:val="24"/>
          <w:szCs w:val="24"/>
        </w:rPr>
        <w:t xml:space="preserve"> </w:t>
      </w:r>
      <w:r w:rsidR="002E60B1" w:rsidRPr="005A1794">
        <w:rPr>
          <w:rFonts w:ascii="Times New Roman" w:hAnsi="Times New Roman"/>
          <w:sz w:val="24"/>
          <w:szCs w:val="24"/>
          <w:lang w:val="en-US"/>
        </w:rPr>
        <w:t>Point</w:t>
      </w:r>
      <w:r w:rsidR="008D37C7" w:rsidRPr="005A1794">
        <w:rPr>
          <w:rFonts w:ascii="Times New Roman" w:hAnsi="Times New Roman"/>
          <w:sz w:val="24"/>
          <w:szCs w:val="24"/>
        </w:rPr>
        <w:t>.</w:t>
      </w:r>
      <w:r w:rsidR="00CB4734" w:rsidRPr="005A1794">
        <w:rPr>
          <w:rFonts w:ascii="Times New Roman" w:hAnsi="Times New Roman"/>
          <w:sz w:val="24"/>
          <w:szCs w:val="24"/>
        </w:rPr>
        <w:t xml:space="preserve"> </w:t>
      </w:r>
    </w:p>
    <w:p w14:paraId="5C7251D1" w14:textId="3FC27EC1" w:rsidR="008769C2" w:rsidRPr="005A1794" w:rsidRDefault="008D37C7" w:rsidP="000E63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794">
        <w:rPr>
          <w:rFonts w:ascii="Times New Roman" w:hAnsi="Times New Roman"/>
          <w:sz w:val="24"/>
          <w:szCs w:val="24"/>
        </w:rPr>
        <w:t>О</w:t>
      </w:r>
      <w:r w:rsidR="00E75473" w:rsidRPr="005A1794">
        <w:rPr>
          <w:rFonts w:ascii="Times New Roman" w:hAnsi="Times New Roman"/>
          <w:sz w:val="24"/>
          <w:szCs w:val="24"/>
        </w:rPr>
        <w:t xml:space="preserve">ба </w:t>
      </w:r>
      <w:r w:rsidR="00D9055D" w:rsidRPr="005A1794">
        <w:rPr>
          <w:rFonts w:ascii="Times New Roman" w:hAnsi="Times New Roman"/>
          <w:sz w:val="24"/>
          <w:szCs w:val="24"/>
        </w:rPr>
        <w:t xml:space="preserve">вида </w:t>
      </w:r>
      <w:r w:rsidR="00E75473" w:rsidRPr="005A1794">
        <w:rPr>
          <w:rFonts w:ascii="Times New Roman" w:hAnsi="Times New Roman"/>
          <w:sz w:val="24"/>
          <w:szCs w:val="24"/>
        </w:rPr>
        <w:t>материала</w:t>
      </w:r>
      <w:r w:rsidR="000447B8" w:rsidRPr="005A1794">
        <w:rPr>
          <w:rFonts w:ascii="Times New Roman" w:hAnsi="Times New Roman"/>
          <w:sz w:val="24"/>
          <w:szCs w:val="24"/>
        </w:rPr>
        <w:t>, если статья не отправлена ранее</w:t>
      </w:r>
      <w:r w:rsidRPr="005A1794">
        <w:rPr>
          <w:rFonts w:ascii="Times New Roman" w:hAnsi="Times New Roman"/>
          <w:sz w:val="24"/>
          <w:szCs w:val="24"/>
        </w:rPr>
        <w:t xml:space="preserve">, </w:t>
      </w:r>
      <w:r w:rsidR="00D9055D" w:rsidRPr="005A1794">
        <w:rPr>
          <w:rFonts w:ascii="Times New Roman" w:hAnsi="Times New Roman"/>
          <w:sz w:val="24"/>
          <w:szCs w:val="24"/>
        </w:rPr>
        <w:t xml:space="preserve">должны быть представлены спикером </w:t>
      </w:r>
      <w:r w:rsidRPr="005A1794">
        <w:rPr>
          <w:rFonts w:ascii="Times New Roman" w:hAnsi="Times New Roman"/>
          <w:sz w:val="24"/>
          <w:szCs w:val="24"/>
        </w:rPr>
        <w:t xml:space="preserve">не позднее чем за сутки до начала научной части </w:t>
      </w:r>
      <w:r w:rsidR="0003654F" w:rsidRPr="005A1794">
        <w:rPr>
          <w:rFonts w:ascii="Times New Roman" w:hAnsi="Times New Roman"/>
          <w:sz w:val="24"/>
          <w:szCs w:val="24"/>
        </w:rPr>
        <w:t xml:space="preserve">мероприятия </w:t>
      </w:r>
      <w:r w:rsidR="00D9055D" w:rsidRPr="005A1794">
        <w:rPr>
          <w:rFonts w:ascii="Times New Roman" w:hAnsi="Times New Roman"/>
          <w:sz w:val="24"/>
          <w:szCs w:val="24"/>
        </w:rPr>
        <w:t xml:space="preserve">по </w:t>
      </w:r>
      <w:r w:rsidR="00D9055D" w:rsidRPr="005A1794">
        <w:rPr>
          <w:rFonts w:ascii="Times New Roman" w:hAnsi="Times New Roman"/>
          <w:sz w:val="24"/>
          <w:szCs w:val="24"/>
          <w:lang w:val="en-US"/>
        </w:rPr>
        <w:t>e</w:t>
      </w:r>
      <w:r w:rsidR="00D9055D" w:rsidRPr="005A1794">
        <w:rPr>
          <w:rFonts w:ascii="Times New Roman" w:hAnsi="Times New Roman"/>
          <w:sz w:val="24"/>
          <w:szCs w:val="24"/>
        </w:rPr>
        <w:t>-</w:t>
      </w:r>
      <w:r w:rsidR="00D9055D" w:rsidRPr="005A1794">
        <w:rPr>
          <w:rFonts w:ascii="Times New Roman" w:hAnsi="Times New Roman"/>
          <w:sz w:val="24"/>
          <w:szCs w:val="24"/>
          <w:lang w:val="en-US"/>
        </w:rPr>
        <w:t>mail</w:t>
      </w:r>
      <w:r w:rsidR="00D9055D" w:rsidRPr="005A1794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320497" w:rsidRPr="005A1794">
          <w:rPr>
            <w:rStyle w:val="a4"/>
            <w:rFonts w:ascii="Times New Roman" w:hAnsi="Times New Roman"/>
            <w:sz w:val="24"/>
            <w:szCs w:val="24"/>
            <w:lang w:val="en-US"/>
          </w:rPr>
          <w:t>bim</w:t>
        </w:r>
        <w:r w:rsidR="00320497" w:rsidRPr="005A1794">
          <w:rPr>
            <w:rStyle w:val="a4"/>
            <w:rFonts w:ascii="Times New Roman" w:hAnsi="Times New Roman"/>
            <w:sz w:val="24"/>
            <w:szCs w:val="24"/>
          </w:rPr>
          <w:t>.</w:t>
        </w:r>
        <w:r w:rsidR="00320497" w:rsidRPr="005A1794">
          <w:rPr>
            <w:rStyle w:val="a4"/>
            <w:rFonts w:ascii="Times New Roman" w:hAnsi="Times New Roman"/>
            <w:sz w:val="24"/>
            <w:szCs w:val="24"/>
            <w:lang w:val="en-US"/>
          </w:rPr>
          <w:t>ims</w:t>
        </w:r>
        <w:r w:rsidR="00320497" w:rsidRPr="005A1794">
          <w:rPr>
            <w:rStyle w:val="a4"/>
            <w:rFonts w:ascii="Times New Roman" w:hAnsi="Times New Roman"/>
            <w:sz w:val="24"/>
            <w:szCs w:val="24"/>
          </w:rPr>
          <w:t>.</w:t>
        </w:r>
        <w:r w:rsidR="00320497" w:rsidRPr="005A1794">
          <w:rPr>
            <w:rStyle w:val="a4"/>
            <w:rFonts w:ascii="Times New Roman" w:hAnsi="Times New Roman"/>
            <w:sz w:val="24"/>
            <w:szCs w:val="24"/>
            <w:lang w:val="en-US"/>
          </w:rPr>
          <w:t>urfu</w:t>
        </w:r>
        <w:r w:rsidR="00320497" w:rsidRPr="005A1794">
          <w:rPr>
            <w:rStyle w:val="a4"/>
            <w:rFonts w:ascii="Times New Roman" w:hAnsi="Times New Roman"/>
            <w:sz w:val="24"/>
            <w:szCs w:val="24"/>
          </w:rPr>
          <w:t>@</w:t>
        </w:r>
        <w:r w:rsidR="00320497" w:rsidRPr="005A1794">
          <w:rPr>
            <w:rStyle w:val="a4"/>
            <w:rFonts w:ascii="Times New Roman" w:hAnsi="Times New Roman"/>
            <w:sz w:val="24"/>
            <w:szCs w:val="24"/>
            <w:lang w:val="en-US"/>
          </w:rPr>
          <w:t>gmail</w:t>
        </w:r>
        <w:r w:rsidR="00320497" w:rsidRPr="005A1794">
          <w:rPr>
            <w:rStyle w:val="a4"/>
            <w:rFonts w:ascii="Times New Roman" w:hAnsi="Times New Roman"/>
            <w:sz w:val="24"/>
            <w:szCs w:val="24"/>
          </w:rPr>
          <w:t>.</w:t>
        </w:r>
        <w:r w:rsidR="00320497" w:rsidRPr="005A1794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5914C4" w:rsidRPr="005A1794">
        <w:rPr>
          <w:rStyle w:val="a4"/>
          <w:rFonts w:ascii="Times New Roman" w:hAnsi="Times New Roman"/>
          <w:sz w:val="24"/>
          <w:szCs w:val="24"/>
        </w:rPr>
        <w:t xml:space="preserve"> </w:t>
      </w:r>
    </w:p>
    <w:bookmarkEnd w:id="0"/>
    <w:p w14:paraId="28B9B1B8" w14:textId="58685DFE" w:rsidR="002E60B1" w:rsidRPr="005A1794" w:rsidRDefault="002B62E2" w:rsidP="005A4E5E">
      <w:pPr>
        <w:pStyle w:val="BlockQuotation"/>
        <w:widowControl/>
        <w:tabs>
          <w:tab w:val="left" w:pos="9041"/>
        </w:tabs>
        <w:spacing w:before="240"/>
        <w:ind w:left="0" w:right="0"/>
        <w:jc w:val="both"/>
        <w:rPr>
          <w:sz w:val="24"/>
          <w:szCs w:val="24"/>
          <w:lang w:val="ru-RU"/>
        </w:rPr>
      </w:pPr>
      <w:r w:rsidRPr="005A1794">
        <w:rPr>
          <w:sz w:val="24"/>
          <w:szCs w:val="24"/>
          <w:lang w:val="ru-RU"/>
        </w:rPr>
        <w:t>РЕГИСТРАЦИЯ:</w:t>
      </w:r>
    </w:p>
    <w:p w14:paraId="76E39DCE" w14:textId="12ABCF7E" w:rsidR="00990A0D" w:rsidRPr="005A1794" w:rsidRDefault="002E60B1" w:rsidP="000E63DB">
      <w:pPr>
        <w:shd w:val="clear" w:color="auto" w:fill="FFFFFF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794">
        <w:rPr>
          <w:rFonts w:ascii="Times New Roman" w:hAnsi="Times New Roman"/>
          <w:sz w:val="24"/>
          <w:szCs w:val="24"/>
        </w:rPr>
        <w:t>Желающим принять участие в конференции необходимо</w:t>
      </w:r>
      <w:r w:rsidR="005914C4" w:rsidRPr="005A1794">
        <w:rPr>
          <w:rFonts w:ascii="Times New Roman" w:hAnsi="Times New Roman"/>
          <w:sz w:val="24"/>
          <w:szCs w:val="24"/>
        </w:rPr>
        <w:t xml:space="preserve"> </w:t>
      </w:r>
      <w:r w:rsidR="005914C4" w:rsidRPr="005A1794">
        <w:rPr>
          <w:rFonts w:ascii="Times New Roman" w:hAnsi="Times New Roman"/>
          <w:sz w:val="24"/>
          <w:szCs w:val="24"/>
          <w:u w:val="single"/>
        </w:rPr>
        <w:t>ОБЯЗАТЕЛЬНО</w:t>
      </w:r>
      <w:r w:rsidRPr="005A1794">
        <w:rPr>
          <w:rFonts w:ascii="Times New Roman" w:hAnsi="Times New Roman"/>
          <w:sz w:val="24"/>
          <w:szCs w:val="24"/>
        </w:rPr>
        <w:t xml:space="preserve"> </w:t>
      </w:r>
      <w:r w:rsidR="0003654F" w:rsidRPr="005A1794">
        <w:rPr>
          <w:rFonts w:ascii="Times New Roman" w:hAnsi="Times New Roman"/>
          <w:sz w:val="24"/>
          <w:szCs w:val="24"/>
        </w:rPr>
        <w:t xml:space="preserve">пройти регистрацию по </w:t>
      </w:r>
      <w:r w:rsidRPr="005A1794">
        <w:rPr>
          <w:rFonts w:ascii="Times New Roman" w:hAnsi="Times New Roman"/>
          <w:sz w:val="24"/>
          <w:szCs w:val="24"/>
        </w:rPr>
        <w:t>ссылке</w:t>
      </w:r>
      <w:r w:rsidR="008D37C7" w:rsidRPr="005A1794">
        <w:rPr>
          <w:rFonts w:ascii="Times New Roman" w:hAnsi="Times New Roman"/>
          <w:sz w:val="24"/>
          <w:szCs w:val="24"/>
        </w:rPr>
        <w:t>:</w:t>
      </w:r>
      <w:r w:rsidR="005914C4" w:rsidRPr="005A1794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4A2C96" w:rsidRPr="005A1794">
          <w:rPr>
            <w:rStyle w:val="a4"/>
            <w:rFonts w:ascii="Times New Roman" w:hAnsi="Times New Roman"/>
            <w:sz w:val="24"/>
            <w:szCs w:val="24"/>
          </w:rPr>
          <w:t>https://100-forum.accredcenter.ru/main/</w:t>
        </w:r>
      </w:hyperlink>
      <w:r w:rsidR="004A2C96" w:rsidRPr="005A1794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202AE7" w:rsidRPr="005A1794">
        <w:rPr>
          <w:rFonts w:ascii="Times New Roman" w:hAnsi="Times New Roman"/>
          <w:sz w:val="24"/>
          <w:szCs w:val="24"/>
        </w:rPr>
        <w:t>.</w:t>
      </w:r>
      <w:r w:rsidR="001C5D97" w:rsidRPr="005A1794">
        <w:rPr>
          <w:rFonts w:ascii="Times New Roman" w:hAnsi="Times New Roman"/>
          <w:sz w:val="24"/>
          <w:szCs w:val="24"/>
        </w:rPr>
        <w:t xml:space="preserve"> </w:t>
      </w:r>
    </w:p>
    <w:p w14:paraId="733AD53F" w14:textId="4915B9AE" w:rsidR="001C5D97" w:rsidRPr="005A1794" w:rsidRDefault="001C5D97" w:rsidP="000E63DB">
      <w:pPr>
        <w:shd w:val="clear" w:color="auto" w:fill="FFFFFF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794">
        <w:rPr>
          <w:rFonts w:ascii="Times New Roman" w:hAnsi="Times New Roman"/>
          <w:sz w:val="24"/>
          <w:szCs w:val="24"/>
        </w:rPr>
        <w:t>Для подачи заявки на выступление</w:t>
      </w:r>
      <w:r w:rsidR="000447B8" w:rsidRPr="005A1794">
        <w:rPr>
          <w:rFonts w:ascii="Times New Roman" w:hAnsi="Times New Roman"/>
          <w:sz w:val="24"/>
          <w:szCs w:val="24"/>
        </w:rPr>
        <w:t xml:space="preserve"> и публикацию статьи</w:t>
      </w:r>
      <w:r w:rsidR="000C14C4" w:rsidRPr="005A1794">
        <w:rPr>
          <w:rFonts w:ascii="Times New Roman" w:hAnsi="Times New Roman"/>
          <w:sz w:val="24"/>
          <w:szCs w:val="24"/>
        </w:rPr>
        <w:t xml:space="preserve"> или слушателю</w:t>
      </w:r>
      <w:r w:rsidR="000447B8" w:rsidRPr="005A1794">
        <w:rPr>
          <w:rFonts w:ascii="Times New Roman" w:hAnsi="Times New Roman"/>
          <w:sz w:val="24"/>
          <w:szCs w:val="24"/>
        </w:rPr>
        <w:t>,</w:t>
      </w:r>
      <w:r w:rsidRPr="005A1794">
        <w:rPr>
          <w:rFonts w:ascii="Times New Roman" w:hAnsi="Times New Roman"/>
          <w:sz w:val="24"/>
          <w:szCs w:val="24"/>
        </w:rPr>
        <w:t xml:space="preserve"> необходимо заполнить форму заявки</w:t>
      </w:r>
      <w:r w:rsidR="00202AE7" w:rsidRPr="005A1794">
        <w:rPr>
          <w:rFonts w:ascii="Times New Roman" w:hAnsi="Times New Roman"/>
          <w:sz w:val="24"/>
          <w:szCs w:val="24"/>
        </w:rPr>
        <w:t>,</w:t>
      </w:r>
      <w:r w:rsidRPr="005A1794">
        <w:rPr>
          <w:rFonts w:ascii="Times New Roman" w:hAnsi="Times New Roman"/>
          <w:sz w:val="24"/>
          <w:szCs w:val="24"/>
        </w:rPr>
        <w:t xml:space="preserve"> доступную по ссылке:</w:t>
      </w:r>
      <w:r w:rsidR="00E5126F" w:rsidRPr="005A1794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E5126F" w:rsidRPr="005A1794">
          <w:rPr>
            <w:rStyle w:val="a4"/>
            <w:rFonts w:ascii="Times New Roman" w:hAnsi="Times New Roman"/>
            <w:sz w:val="24"/>
            <w:szCs w:val="24"/>
          </w:rPr>
          <w:t>https://clc.to/tim-ural</w:t>
        </w:r>
      </w:hyperlink>
      <w:r w:rsidR="00E5126F" w:rsidRPr="005A1794">
        <w:rPr>
          <w:rFonts w:ascii="Times New Roman" w:hAnsi="Times New Roman"/>
          <w:sz w:val="24"/>
          <w:szCs w:val="24"/>
        </w:rPr>
        <w:t xml:space="preserve"> </w:t>
      </w:r>
      <w:r w:rsidR="00202AE7" w:rsidRPr="005A1794">
        <w:rPr>
          <w:rFonts w:ascii="Times New Roman" w:hAnsi="Times New Roman"/>
          <w:sz w:val="24"/>
          <w:szCs w:val="24"/>
        </w:rPr>
        <w:t>.</w:t>
      </w:r>
    </w:p>
    <w:p w14:paraId="1529F05C" w14:textId="4F414215" w:rsidR="005914C4" w:rsidRPr="005A1794" w:rsidRDefault="0027645F" w:rsidP="000E63DB">
      <w:pPr>
        <w:shd w:val="clear" w:color="auto" w:fill="FFFFFF"/>
        <w:spacing w:before="60"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 w:rsidRPr="005A179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Участие</w:t>
      </w:r>
      <w:r w:rsidR="000447B8" w:rsidRPr="005A179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выступающих</w:t>
      </w:r>
      <w:r w:rsidRPr="005A179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в заседани</w:t>
      </w:r>
      <w:r w:rsidR="008D37C7" w:rsidRPr="005A179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и</w:t>
      </w:r>
      <w:r w:rsidRPr="005A179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очно/заочное по </w:t>
      </w:r>
      <w:r w:rsidR="008D37C7" w:rsidRPr="005A179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согласованию с оргкомитетом</w:t>
      </w:r>
      <w:r w:rsidRPr="005A179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. </w:t>
      </w:r>
    </w:p>
    <w:p w14:paraId="04F6AB1A" w14:textId="63CBE2B7" w:rsidR="00685F6C" w:rsidRPr="005A1794" w:rsidRDefault="00685F6C" w:rsidP="000E63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794">
        <w:rPr>
          <w:rFonts w:ascii="Times New Roman" w:hAnsi="Times New Roman"/>
          <w:sz w:val="24"/>
          <w:szCs w:val="24"/>
        </w:rPr>
        <w:lastRenderedPageBreak/>
        <w:t>Для онлайн</w:t>
      </w:r>
      <w:r w:rsidR="000C14C4" w:rsidRPr="005A1794">
        <w:rPr>
          <w:rFonts w:ascii="Times New Roman" w:hAnsi="Times New Roman"/>
          <w:sz w:val="24"/>
          <w:szCs w:val="24"/>
        </w:rPr>
        <w:t xml:space="preserve"> </w:t>
      </w:r>
      <w:r w:rsidRPr="005A1794">
        <w:rPr>
          <w:rFonts w:ascii="Times New Roman" w:hAnsi="Times New Roman"/>
          <w:sz w:val="24"/>
          <w:szCs w:val="24"/>
        </w:rPr>
        <w:t xml:space="preserve">участия всем </w:t>
      </w:r>
      <w:r w:rsidR="000C14C4" w:rsidRPr="005A1794">
        <w:rPr>
          <w:rFonts w:ascii="Times New Roman" w:hAnsi="Times New Roman"/>
          <w:sz w:val="24"/>
          <w:szCs w:val="24"/>
        </w:rPr>
        <w:t xml:space="preserve">слушателям, </w:t>
      </w:r>
      <w:r w:rsidRPr="005A1794">
        <w:rPr>
          <w:rFonts w:ascii="Times New Roman" w:hAnsi="Times New Roman"/>
          <w:sz w:val="24"/>
          <w:szCs w:val="24"/>
        </w:rPr>
        <w:t>зарегистрировавшимся</w:t>
      </w:r>
      <w:r w:rsidR="000C14C4" w:rsidRPr="005A1794">
        <w:rPr>
          <w:rFonts w:ascii="Times New Roman" w:hAnsi="Times New Roman"/>
          <w:sz w:val="24"/>
          <w:szCs w:val="24"/>
        </w:rPr>
        <w:t xml:space="preserve"> и заполнившим форму,</w:t>
      </w:r>
      <w:r w:rsidRPr="005A1794">
        <w:rPr>
          <w:rFonts w:ascii="Times New Roman" w:hAnsi="Times New Roman"/>
          <w:sz w:val="24"/>
          <w:szCs w:val="24"/>
        </w:rPr>
        <w:t xml:space="preserve"> будет представлена ссылка на подключение к участию в конференции</w:t>
      </w:r>
    </w:p>
    <w:p w14:paraId="34B5305F" w14:textId="77777777" w:rsidR="009E144C" w:rsidRPr="005A1794" w:rsidRDefault="009E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1794">
        <w:rPr>
          <w:rFonts w:ascii="Times New Roman" w:hAnsi="Times New Roman"/>
          <w:b/>
          <w:sz w:val="24"/>
          <w:szCs w:val="24"/>
        </w:rPr>
        <w:br w:type="page"/>
      </w:r>
    </w:p>
    <w:p w14:paraId="7CA4F6C7" w14:textId="62FD911F" w:rsidR="002B62E2" w:rsidRPr="005A1794" w:rsidRDefault="002B62E2" w:rsidP="005A4E5E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1794">
        <w:rPr>
          <w:rFonts w:ascii="Times New Roman" w:hAnsi="Times New Roman"/>
          <w:b/>
          <w:sz w:val="24"/>
          <w:szCs w:val="24"/>
        </w:rPr>
        <w:lastRenderedPageBreak/>
        <w:t xml:space="preserve">ПУБЛИКАЦИЯ МАТЕРИАЛОВ: </w:t>
      </w:r>
    </w:p>
    <w:p w14:paraId="57308029" w14:textId="5DFCBB58" w:rsidR="002B62E2" w:rsidRPr="005A1794" w:rsidRDefault="002B62E2" w:rsidP="000E63DB">
      <w:pPr>
        <w:spacing w:before="60" w:after="0" w:line="240" w:lineRule="auto"/>
        <w:jc w:val="both"/>
        <w:rPr>
          <w:rFonts w:ascii="Times New Roman" w:hAnsi="Times New Roman"/>
          <w:color w:val="2C2929"/>
          <w:sz w:val="24"/>
          <w:szCs w:val="24"/>
          <w:lang w:eastAsia="ru-RU"/>
        </w:rPr>
      </w:pPr>
      <w:r w:rsidRPr="005A1794">
        <w:rPr>
          <w:rFonts w:ascii="Times New Roman" w:hAnsi="Times New Roman"/>
          <w:color w:val="2C2929"/>
          <w:sz w:val="24"/>
          <w:szCs w:val="24"/>
          <w:lang w:eastAsia="ru-RU"/>
        </w:rPr>
        <w:t xml:space="preserve">Публикация материалов </w:t>
      </w:r>
      <w:r w:rsidRPr="005A1794">
        <w:rPr>
          <w:rFonts w:ascii="Times New Roman" w:hAnsi="Times New Roman"/>
          <w:color w:val="2C2929"/>
          <w:sz w:val="24"/>
          <w:szCs w:val="24"/>
          <w:lang w:val="en-US" w:eastAsia="ru-RU"/>
        </w:rPr>
        <w:t>III</w:t>
      </w:r>
      <w:r w:rsidRPr="005A1794">
        <w:rPr>
          <w:rFonts w:ascii="Times New Roman" w:hAnsi="Times New Roman"/>
          <w:color w:val="2C2929"/>
          <w:sz w:val="24"/>
          <w:szCs w:val="24"/>
          <w:lang w:eastAsia="ru-RU"/>
        </w:rPr>
        <w:t xml:space="preserve"> УРАЛЬСКИХ ТИМ ЧТЕНИЙ/ФОРУМ 100+ Екатеринбург 2022 осуществляется в виде специального выпуска </w:t>
      </w:r>
      <w:r w:rsidR="00CA259B" w:rsidRPr="005A1794">
        <w:rPr>
          <w:rFonts w:ascii="Times New Roman" w:hAnsi="Times New Roman"/>
          <w:color w:val="2C2929"/>
          <w:sz w:val="24"/>
          <w:szCs w:val="24"/>
          <w:lang w:eastAsia="ru-RU"/>
        </w:rPr>
        <w:t xml:space="preserve">печатного </w:t>
      </w:r>
      <w:r w:rsidR="00295E75" w:rsidRPr="005A1794">
        <w:rPr>
          <w:rFonts w:ascii="Times New Roman" w:hAnsi="Times New Roman"/>
          <w:color w:val="2C2929"/>
          <w:sz w:val="24"/>
          <w:szCs w:val="24"/>
          <w:lang w:eastAsia="ru-RU"/>
        </w:rPr>
        <w:t>СМИ</w:t>
      </w:r>
      <w:r w:rsidRPr="005A1794">
        <w:rPr>
          <w:rFonts w:ascii="Times New Roman" w:hAnsi="Times New Roman"/>
          <w:color w:val="2C2929"/>
          <w:sz w:val="24"/>
          <w:szCs w:val="24"/>
          <w:lang w:eastAsia="ru-RU"/>
        </w:rPr>
        <w:t xml:space="preserve">:   </w:t>
      </w:r>
    </w:p>
    <w:p w14:paraId="459432B5" w14:textId="686FF55B" w:rsidR="002B62E2" w:rsidRPr="005A1794" w:rsidRDefault="002B62E2" w:rsidP="000E63DB">
      <w:pPr>
        <w:spacing w:before="60" w:after="0" w:line="240" w:lineRule="auto"/>
        <w:jc w:val="both"/>
        <w:rPr>
          <w:rFonts w:ascii="Times New Roman" w:hAnsi="Times New Roman"/>
          <w:color w:val="2C2929"/>
          <w:sz w:val="24"/>
          <w:szCs w:val="24"/>
          <w:lang w:eastAsia="ru-RU"/>
        </w:rPr>
      </w:pPr>
      <w:r w:rsidRPr="005A1794">
        <w:rPr>
          <w:rFonts w:ascii="Times New Roman" w:hAnsi="Times New Roman"/>
          <w:color w:val="2C2929"/>
          <w:sz w:val="24"/>
          <w:szCs w:val="24"/>
          <w:lang w:eastAsia="ru-RU"/>
        </w:rPr>
        <w:t xml:space="preserve">Научно-технический журнал «ПРИРОДНЫЕ И ТЕХНОГЕННЫЕ РИСКИ. БЕЗОПАСНОСТЬ </w:t>
      </w:r>
      <w:r w:rsidR="007149C4" w:rsidRPr="005A1794">
        <w:rPr>
          <w:rFonts w:ascii="Times New Roman" w:hAnsi="Times New Roman"/>
          <w:color w:val="2C2929"/>
          <w:sz w:val="24"/>
          <w:szCs w:val="24"/>
          <w:lang w:eastAsia="ru-RU"/>
        </w:rPr>
        <w:t>ПО</w:t>
      </w:r>
      <w:r w:rsidRPr="005A1794">
        <w:rPr>
          <w:rFonts w:ascii="Times New Roman" w:hAnsi="Times New Roman"/>
          <w:color w:val="2C2929"/>
          <w:sz w:val="24"/>
          <w:szCs w:val="24"/>
          <w:lang w:eastAsia="ru-RU"/>
        </w:rPr>
        <w:t xml:space="preserve">СООРУЖЕНИЙ», Свидетельство о государственной регистрации ПИ № ФС77-27300 от 22.07.2007г., ISSN 2221-5638, официальный сайт - </w:t>
      </w:r>
      <w:hyperlink r:id="rId14" w:history="1">
        <w:r w:rsidRPr="005A1794">
          <w:rPr>
            <w:rStyle w:val="a4"/>
            <w:rFonts w:ascii="Times New Roman" w:hAnsi="Times New Roman"/>
            <w:sz w:val="24"/>
            <w:szCs w:val="24"/>
            <w:lang w:eastAsia="ru-RU"/>
          </w:rPr>
          <w:t>http://ptrbs.ru/</w:t>
        </w:r>
      </w:hyperlink>
      <w:r w:rsidRPr="005A1794">
        <w:rPr>
          <w:rFonts w:ascii="Times New Roman" w:hAnsi="Times New Roman"/>
          <w:color w:val="2C2929"/>
          <w:sz w:val="24"/>
          <w:szCs w:val="24"/>
          <w:lang w:eastAsia="ru-RU"/>
        </w:rPr>
        <w:t>.</w:t>
      </w:r>
    </w:p>
    <w:p w14:paraId="7AD26A05" w14:textId="5633A5C0" w:rsidR="00202AE7" w:rsidRPr="005A1794" w:rsidRDefault="00202AE7" w:rsidP="00202AE7">
      <w:pPr>
        <w:tabs>
          <w:tab w:val="left" w:pos="9041"/>
        </w:tabs>
        <w:spacing w:before="60" w:after="0" w:line="240" w:lineRule="auto"/>
        <w:jc w:val="both"/>
        <w:rPr>
          <w:rFonts w:ascii="Times New Roman" w:hAnsi="Times New Roman"/>
          <w:color w:val="2C2929"/>
          <w:sz w:val="24"/>
          <w:szCs w:val="24"/>
          <w:lang w:eastAsia="ru-RU"/>
        </w:rPr>
      </w:pPr>
      <w:r w:rsidRPr="005A1794">
        <w:rPr>
          <w:rFonts w:ascii="Times New Roman" w:hAnsi="Times New Roman"/>
          <w:color w:val="2C2929"/>
          <w:sz w:val="24"/>
          <w:szCs w:val="24"/>
          <w:lang w:eastAsia="ru-RU"/>
        </w:rPr>
        <w:t>Журнал входит в обновлённый Перечень научных изданий ВАК по научным специальностям и соответствующим им отраслям науки, по которым присуждаются учёные степени кандидата и/или доктора технических наук:</w:t>
      </w:r>
    </w:p>
    <w:p w14:paraId="753A373A" w14:textId="77777777" w:rsidR="00202AE7" w:rsidRPr="005A1794" w:rsidRDefault="00202AE7" w:rsidP="00202AE7">
      <w:pPr>
        <w:tabs>
          <w:tab w:val="left" w:pos="9041"/>
        </w:tabs>
        <w:spacing w:before="60" w:after="0" w:line="240" w:lineRule="auto"/>
        <w:jc w:val="both"/>
        <w:rPr>
          <w:rFonts w:ascii="Times New Roman" w:hAnsi="Times New Roman"/>
          <w:color w:val="2C2929"/>
          <w:sz w:val="24"/>
          <w:szCs w:val="24"/>
          <w:lang w:eastAsia="ru-RU"/>
        </w:rPr>
      </w:pPr>
      <w:r w:rsidRPr="005A1794">
        <w:rPr>
          <w:rFonts w:ascii="Times New Roman" w:hAnsi="Times New Roman"/>
          <w:color w:val="2C2929"/>
          <w:sz w:val="24"/>
          <w:szCs w:val="24"/>
          <w:lang w:eastAsia="ru-RU"/>
        </w:rPr>
        <w:t>1.6.7 Инженерная геология, мерзлотоведение и грунтоведение (технические науки),</w:t>
      </w:r>
    </w:p>
    <w:p w14:paraId="55659E2F" w14:textId="77777777" w:rsidR="00202AE7" w:rsidRPr="005A1794" w:rsidRDefault="00202AE7" w:rsidP="00202AE7">
      <w:pPr>
        <w:tabs>
          <w:tab w:val="left" w:pos="9041"/>
        </w:tabs>
        <w:spacing w:before="60" w:after="0" w:line="240" w:lineRule="auto"/>
        <w:jc w:val="both"/>
        <w:rPr>
          <w:rFonts w:ascii="Times New Roman" w:hAnsi="Times New Roman"/>
          <w:color w:val="2C2929"/>
          <w:sz w:val="24"/>
          <w:szCs w:val="24"/>
          <w:lang w:eastAsia="ru-RU"/>
        </w:rPr>
      </w:pPr>
      <w:r w:rsidRPr="005A1794">
        <w:rPr>
          <w:rFonts w:ascii="Times New Roman" w:hAnsi="Times New Roman"/>
          <w:color w:val="2C2929"/>
          <w:sz w:val="24"/>
          <w:szCs w:val="24"/>
          <w:lang w:eastAsia="ru-RU"/>
        </w:rPr>
        <w:t>1.6.9 Геофизика (технические науки),</w:t>
      </w:r>
    </w:p>
    <w:p w14:paraId="3672637E" w14:textId="77777777" w:rsidR="00202AE7" w:rsidRPr="005A1794" w:rsidRDefault="00202AE7" w:rsidP="00202AE7">
      <w:pPr>
        <w:tabs>
          <w:tab w:val="left" w:pos="9041"/>
        </w:tabs>
        <w:spacing w:before="60" w:after="0" w:line="240" w:lineRule="auto"/>
        <w:jc w:val="both"/>
        <w:rPr>
          <w:rFonts w:ascii="Times New Roman" w:hAnsi="Times New Roman"/>
          <w:color w:val="2C2929"/>
          <w:sz w:val="24"/>
          <w:szCs w:val="24"/>
          <w:lang w:eastAsia="ru-RU"/>
        </w:rPr>
      </w:pPr>
      <w:r w:rsidRPr="005A1794">
        <w:rPr>
          <w:rFonts w:ascii="Times New Roman" w:hAnsi="Times New Roman"/>
          <w:color w:val="2C2929"/>
          <w:sz w:val="24"/>
          <w:szCs w:val="24"/>
          <w:lang w:eastAsia="ru-RU"/>
        </w:rPr>
        <w:t>1.6.21 Геоэкология (технические науки),</w:t>
      </w:r>
    </w:p>
    <w:p w14:paraId="5D5F9A42" w14:textId="77777777" w:rsidR="00202AE7" w:rsidRPr="005A1794" w:rsidRDefault="00202AE7" w:rsidP="00202AE7">
      <w:pPr>
        <w:tabs>
          <w:tab w:val="left" w:pos="9041"/>
        </w:tabs>
        <w:spacing w:before="60" w:after="0" w:line="240" w:lineRule="auto"/>
        <w:jc w:val="both"/>
        <w:rPr>
          <w:rFonts w:ascii="Times New Roman" w:hAnsi="Times New Roman"/>
          <w:color w:val="2C2929"/>
          <w:sz w:val="24"/>
          <w:szCs w:val="24"/>
          <w:lang w:eastAsia="ru-RU"/>
        </w:rPr>
      </w:pPr>
      <w:r w:rsidRPr="005A1794">
        <w:rPr>
          <w:rFonts w:ascii="Times New Roman" w:hAnsi="Times New Roman"/>
          <w:color w:val="2C2929"/>
          <w:sz w:val="24"/>
          <w:szCs w:val="24"/>
          <w:lang w:eastAsia="ru-RU"/>
        </w:rPr>
        <w:t>2.1.1 Строительные конструкции, здания и сооружения (технические науки),</w:t>
      </w:r>
    </w:p>
    <w:p w14:paraId="37ADCCBD" w14:textId="77777777" w:rsidR="00202AE7" w:rsidRPr="005A1794" w:rsidRDefault="00202AE7" w:rsidP="00202AE7">
      <w:pPr>
        <w:tabs>
          <w:tab w:val="left" w:pos="9041"/>
        </w:tabs>
        <w:spacing w:before="60" w:after="0" w:line="240" w:lineRule="auto"/>
        <w:jc w:val="both"/>
        <w:rPr>
          <w:rFonts w:ascii="Times New Roman" w:hAnsi="Times New Roman"/>
          <w:color w:val="2C2929"/>
          <w:sz w:val="24"/>
          <w:szCs w:val="24"/>
          <w:lang w:eastAsia="ru-RU"/>
        </w:rPr>
      </w:pPr>
      <w:r w:rsidRPr="005A1794">
        <w:rPr>
          <w:rFonts w:ascii="Times New Roman" w:hAnsi="Times New Roman"/>
          <w:color w:val="2C2929"/>
          <w:sz w:val="24"/>
          <w:szCs w:val="24"/>
          <w:lang w:eastAsia="ru-RU"/>
        </w:rPr>
        <w:t>2.1.2 Основания и фундаменты, подземные сооружения (технические науки),</w:t>
      </w:r>
    </w:p>
    <w:p w14:paraId="219444AE" w14:textId="77777777" w:rsidR="00202AE7" w:rsidRPr="005A1794" w:rsidRDefault="00202AE7" w:rsidP="00202AE7">
      <w:pPr>
        <w:tabs>
          <w:tab w:val="left" w:pos="9041"/>
        </w:tabs>
        <w:spacing w:before="60" w:after="0" w:line="240" w:lineRule="auto"/>
        <w:jc w:val="both"/>
        <w:rPr>
          <w:rFonts w:ascii="Times New Roman" w:hAnsi="Times New Roman"/>
          <w:color w:val="2C2929"/>
          <w:sz w:val="24"/>
          <w:szCs w:val="24"/>
          <w:lang w:eastAsia="ru-RU"/>
        </w:rPr>
      </w:pPr>
      <w:r w:rsidRPr="005A1794">
        <w:rPr>
          <w:rFonts w:ascii="Times New Roman" w:hAnsi="Times New Roman"/>
          <w:color w:val="2C2929"/>
          <w:sz w:val="24"/>
          <w:szCs w:val="24"/>
          <w:lang w:eastAsia="ru-RU"/>
        </w:rPr>
        <w:t>2.1.5 Строительные материалы и изделия (технические науки),</w:t>
      </w:r>
    </w:p>
    <w:p w14:paraId="501B8EC4" w14:textId="77777777" w:rsidR="00202AE7" w:rsidRPr="005A1794" w:rsidRDefault="00202AE7" w:rsidP="00202AE7">
      <w:pPr>
        <w:tabs>
          <w:tab w:val="left" w:pos="9041"/>
        </w:tabs>
        <w:spacing w:before="60" w:after="0" w:line="240" w:lineRule="auto"/>
        <w:jc w:val="both"/>
        <w:rPr>
          <w:rFonts w:ascii="Times New Roman" w:hAnsi="Times New Roman"/>
          <w:color w:val="2C2929"/>
          <w:sz w:val="24"/>
          <w:szCs w:val="24"/>
          <w:lang w:eastAsia="ru-RU"/>
        </w:rPr>
      </w:pPr>
      <w:r w:rsidRPr="005A1794">
        <w:rPr>
          <w:rFonts w:ascii="Times New Roman" w:hAnsi="Times New Roman"/>
          <w:color w:val="2C2929"/>
          <w:sz w:val="24"/>
          <w:szCs w:val="24"/>
          <w:lang w:eastAsia="ru-RU"/>
        </w:rPr>
        <w:t>2.1.8 Проектирование и строительство дорог, метрополитенов, аэродромов, мостов и транспортных тоннелей (технические науки),</w:t>
      </w:r>
    </w:p>
    <w:p w14:paraId="4C40E0F3" w14:textId="77777777" w:rsidR="00202AE7" w:rsidRPr="005A1794" w:rsidRDefault="00202AE7" w:rsidP="00202AE7">
      <w:pPr>
        <w:tabs>
          <w:tab w:val="left" w:pos="9041"/>
        </w:tabs>
        <w:spacing w:before="60" w:after="0" w:line="240" w:lineRule="auto"/>
        <w:jc w:val="both"/>
        <w:rPr>
          <w:rFonts w:ascii="Times New Roman" w:hAnsi="Times New Roman"/>
          <w:color w:val="2C2929"/>
          <w:sz w:val="24"/>
          <w:szCs w:val="24"/>
          <w:lang w:eastAsia="ru-RU"/>
        </w:rPr>
      </w:pPr>
      <w:r w:rsidRPr="005A1794">
        <w:rPr>
          <w:rFonts w:ascii="Times New Roman" w:hAnsi="Times New Roman"/>
          <w:color w:val="2C2929"/>
          <w:sz w:val="24"/>
          <w:szCs w:val="24"/>
          <w:lang w:eastAsia="ru-RU"/>
        </w:rPr>
        <w:t>2.1.9 Строительная механика (технические науки),</w:t>
      </w:r>
    </w:p>
    <w:p w14:paraId="7002ABC2" w14:textId="77777777" w:rsidR="00202AE7" w:rsidRPr="005A1794" w:rsidRDefault="00202AE7" w:rsidP="00202AE7">
      <w:pPr>
        <w:tabs>
          <w:tab w:val="left" w:pos="9041"/>
        </w:tabs>
        <w:spacing w:before="60" w:after="0" w:line="240" w:lineRule="auto"/>
        <w:jc w:val="both"/>
        <w:rPr>
          <w:rFonts w:ascii="Times New Roman" w:hAnsi="Times New Roman"/>
          <w:color w:val="2C2929"/>
          <w:sz w:val="24"/>
          <w:szCs w:val="24"/>
          <w:lang w:eastAsia="ru-RU"/>
        </w:rPr>
      </w:pPr>
      <w:r w:rsidRPr="005A1794">
        <w:rPr>
          <w:rFonts w:ascii="Times New Roman" w:hAnsi="Times New Roman"/>
          <w:color w:val="2C2929"/>
          <w:sz w:val="24"/>
          <w:szCs w:val="24"/>
          <w:lang w:eastAsia="ru-RU"/>
        </w:rPr>
        <w:t>2.1.10 Экологическая безопасность строительства и городского хозяйства (технические науки),</w:t>
      </w:r>
    </w:p>
    <w:p w14:paraId="31841761" w14:textId="77777777" w:rsidR="00202AE7" w:rsidRPr="005A1794" w:rsidRDefault="00202AE7" w:rsidP="00202AE7">
      <w:pPr>
        <w:tabs>
          <w:tab w:val="left" w:pos="9041"/>
        </w:tabs>
        <w:spacing w:before="60" w:after="0" w:line="240" w:lineRule="auto"/>
        <w:jc w:val="both"/>
        <w:rPr>
          <w:rFonts w:ascii="Times New Roman" w:hAnsi="Times New Roman"/>
          <w:color w:val="2C2929"/>
          <w:sz w:val="24"/>
          <w:szCs w:val="24"/>
          <w:lang w:eastAsia="ru-RU"/>
        </w:rPr>
      </w:pPr>
      <w:r w:rsidRPr="005A1794">
        <w:rPr>
          <w:rFonts w:ascii="Times New Roman" w:hAnsi="Times New Roman"/>
          <w:color w:val="2C2929"/>
          <w:sz w:val="24"/>
          <w:szCs w:val="24"/>
          <w:lang w:eastAsia="ru-RU"/>
        </w:rPr>
        <w:t>05.26.02 Безопасность в чрезвычайных ситуациях (по отраслям) (технические науки),</w:t>
      </w:r>
    </w:p>
    <w:p w14:paraId="3381BF47" w14:textId="77777777" w:rsidR="00202AE7" w:rsidRPr="005A1794" w:rsidRDefault="00202AE7" w:rsidP="00202AE7">
      <w:pPr>
        <w:tabs>
          <w:tab w:val="left" w:pos="9041"/>
        </w:tabs>
        <w:spacing w:before="60" w:after="0" w:line="240" w:lineRule="auto"/>
        <w:jc w:val="both"/>
        <w:rPr>
          <w:rFonts w:ascii="Times New Roman" w:hAnsi="Times New Roman"/>
          <w:color w:val="2C2929"/>
          <w:sz w:val="24"/>
          <w:szCs w:val="24"/>
          <w:lang w:eastAsia="ru-RU"/>
        </w:rPr>
      </w:pPr>
      <w:r w:rsidRPr="005A1794">
        <w:rPr>
          <w:rFonts w:ascii="Times New Roman" w:hAnsi="Times New Roman"/>
          <w:color w:val="2C2929"/>
          <w:sz w:val="24"/>
          <w:szCs w:val="24"/>
          <w:lang w:eastAsia="ru-RU"/>
        </w:rPr>
        <w:t>05.26.03 Пожарная и промышленная безопасность (по отраслям) (технические науки),</w:t>
      </w:r>
    </w:p>
    <w:p w14:paraId="1393D4DF" w14:textId="77777777" w:rsidR="00202AE7" w:rsidRPr="005A1794" w:rsidRDefault="00202AE7" w:rsidP="00202AE7">
      <w:pPr>
        <w:tabs>
          <w:tab w:val="left" w:pos="9041"/>
        </w:tabs>
        <w:spacing w:before="60" w:after="0" w:line="240" w:lineRule="auto"/>
        <w:jc w:val="both"/>
        <w:rPr>
          <w:rFonts w:ascii="Times New Roman" w:hAnsi="Times New Roman"/>
          <w:color w:val="2C2929"/>
          <w:sz w:val="24"/>
          <w:szCs w:val="24"/>
          <w:lang w:eastAsia="ru-RU"/>
        </w:rPr>
      </w:pPr>
      <w:r w:rsidRPr="005A1794">
        <w:rPr>
          <w:rFonts w:ascii="Times New Roman" w:hAnsi="Times New Roman"/>
          <w:color w:val="2C2929"/>
          <w:sz w:val="24"/>
          <w:szCs w:val="24"/>
          <w:lang w:eastAsia="ru-RU"/>
        </w:rPr>
        <w:t>25.00.01 Общая и региональная геология (геолого-минералогические науки),</w:t>
      </w:r>
    </w:p>
    <w:p w14:paraId="295A2CD4" w14:textId="77777777" w:rsidR="00202AE7" w:rsidRPr="005A1794" w:rsidRDefault="00202AE7" w:rsidP="00202AE7">
      <w:pPr>
        <w:tabs>
          <w:tab w:val="left" w:pos="9041"/>
        </w:tabs>
        <w:spacing w:before="60" w:after="0" w:line="240" w:lineRule="auto"/>
        <w:jc w:val="both"/>
        <w:rPr>
          <w:rFonts w:ascii="Times New Roman" w:hAnsi="Times New Roman"/>
          <w:color w:val="2C2929"/>
          <w:sz w:val="24"/>
          <w:szCs w:val="24"/>
          <w:lang w:eastAsia="ru-RU"/>
        </w:rPr>
      </w:pPr>
      <w:r w:rsidRPr="005A1794">
        <w:rPr>
          <w:rFonts w:ascii="Times New Roman" w:hAnsi="Times New Roman"/>
          <w:color w:val="2C2929"/>
          <w:sz w:val="24"/>
          <w:szCs w:val="24"/>
          <w:lang w:eastAsia="ru-RU"/>
        </w:rPr>
        <w:t>25.00.03 Геотектоника и геодинамика (геолого- минералогические науки).</w:t>
      </w:r>
    </w:p>
    <w:p w14:paraId="0376953D" w14:textId="10D24730" w:rsidR="00202AE7" w:rsidRPr="005A1794" w:rsidRDefault="00202AE7" w:rsidP="00202AE7">
      <w:pPr>
        <w:tabs>
          <w:tab w:val="left" w:pos="9041"/>
        </w:tabs>
        <w:spacing w:before="60" w:after="0" w:line="240" w:lineRule="auto"/>
        <w:jc w:val="both"/>
        <w:rPr>
          <w:rFonts w:ascii="Times New Roman" w:hAnsi="Times New Roman"/>
          <w:color w:val="2C2929"/>
          <w:sz w:val="24"/>
          <w:szCs w:val="24"/>
          <w:lang w:eastAsia="ru-RU"/>
        </w:rPr>
      </w:pPr>
      <w:r w:rsidRPr="005A1794">
        <w:rPr>
          <w:rFonts w:ascii="Times New Roman" w:hAnsi="Times New Roman"/>
          <w:color w:val="2C2929"/>
          <w:sz w:val="24"/>
          <w:szCs w:val="24"/>
          <w:lang w:eastAsia="ru-RU"/>
        </w:rPr>
        <w:t xml:space="preserve">Публикации и презентации докладов в электронном виде - на сайте </w:t>
      </w:r>
      <w:hyperlink r:id="rId15" w:history="1">
        <w:r w:rsidRPr="005A1794">
          <w:rPr>
            <w:rStyle w:val="a4"/>
            <w:rFonts w:ascii="Times New Roman" w:hAnsi="Times New Roman"/>
            <w:sz w:val="24"/>
            <w:szCs w:val="24"/>
            <w:lang w:eastAsia="ru-RU"/>
          </w:rPr>
          <w:t>https://forum-100.ru/</w:t>
        </w:r>
      </w:hyperlink>
      <w:r w:rsidRPr="005A1794">
        <w:rPr>
          <w:rFonts w:ascii="Times New Roman" w:hAnsi="Times New Roman"/>
          <w:color w:val="2C2929"/>
          <w:sz w:val="24"/>
          <w:szCs w:val="24"/>
          <w:lang w:eastAsia="ru-RU"/>
        </w:rPr>
        <w:t>.</w:t>
      </w:r>
    </w:p>
    <w:p w14:paraId="1E2B1A7B" w14:textId="4DB6DF7B" w:rsidR="00CA259B" w:rsidRPr="005A1794" w:rsidRDefault="00CA259B" w:rsidP="00202AE7">
      <w:pPr>
        <w:tabs>
          <w:tab w:val="left" w:pos="9041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794">
        <w:rPr>
          <w:rFonts w:ascii="Times New Roman" w:hAnsi="Times New Roman"/>
          <w:b/>
          <w:iCs/>
          <w:sz w:val="24"/>
          <w:szCs w:val="24"/>
        </w:rPr>
        <w:t>СРОК ПРЕДСТАВЛЕНИЯ СТАТЕЙ ДЛЯ ПУБЛИКАЦИИ</w:t>
      </w:r>
      <w:r w:rsidRPr="005A1794">
        <w:rPr>
          <w:rFonts w:ascii="Times New Roman" w:hAnsi="Times New Roman"/>
          <w:sz w:val="24"/>
          <w:szCs w:val="24"/>
        </w:rPr>
        <w:t xml:space="preserve"> </w:t>
      </w:r>
      <w:r w:rsidR="007149C4" w:rsidRPr="005A1794">
        <w:rPr>
          <w:rFonts w:ascii="Times New Roman" w:hAnsi="Times New Roman"/>
          <w:b/>
          <w:sz w:val="24"/>
          <w:szCs w:val="24"/>
        </w:rPr>
        <w:t>ПО</w:t>
      </w:r>
      <w:r w:rsidR="007149C4" w:rsidRPr="005A1794">
        <w:rPr>
          <w:rFonts w:ascii="Times New Roman" w:hAnsi="Times New Roman"/>
          <w:sz w:val="24"/>
          <w:szCs w:val="24"/>
        </w:rPr>
        <w:t xml:space="preserve"> </w:t>
      </w:r>
      <w:r w:rsidR="007149C4" w:rsidRPr="005A1794">
        <w:rPr>
          <w:rFonts w:ascii="Times New Roman" w:hAnsi="Times New Roman"/>
          <w:b/>
          <w:iCs/>
          <w:sz w:val="24"/>
          <w:szCs w:val="24"/>
        </w:rPr>
        <w:t>ЛЬГОТНОЙ ЦЕНЕ</w:t>
      </w:r>
    </w:p>
    <w:p w14:paraId="3D70B691" w14:textId="1AC20E90" w:rsidR="002E60B1" w:rsidRPr="005A1794" w:rsidRDefault="00CA259B" w:rsidP="000E63DB">
      <w:pPr>
        <w:tabs>
          <w:tab w:val="left" w:pos="9041"/>
        </w:tabs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1794">
        <w:rPr>
          <w:rFonts w:ascii="Times New Roman" w:hAnsi="Times New Roman"/>
          <w:color w:val="000000" w:themeColor="text1"/>
          <w:sz w:val="24"/>
          <w:szCs w:val="24"/>
        </w:rPr>
        <w:t xml:space="preserve">Срок представления статей для публикации – </w:t>
      </w:r>
      <w:r w:rsidRPr="005A1794">
        <w:rPr>
          <w:rFonts w:ascii="Times New Roman" w:hAnsi="Times New Roman"/>
          <w:b/>
          <w:color w:val="000000" w:themeColor="text1"/>
          <w:sz w:val="24"/>
          <w:szCs w:val="24"/>
        </w:rPr>
        <w:t>не позднее 1</w:t>
      </w:r>
      <w:r w:rsidR="008D37C7" w:rsidRPr="005A1794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77160B" w:rsidRPr="005A179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октября</w:t>
      </w:r>
      <w:r w:rsidR="002E60B1" w:rsidRPr="005A179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</w:t>
      </w:r>
      <w:r w:rsidR="0086416E" w:rsidRPr="005A1794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8D37C7" w:rsidRPr="005A1794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86416E" w:rsidRPr="005A179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43F12" w:rsidRPr="005A1794">
        <w:rPr>
          <w:rFonts w:ascii="Times New Roman" w:hAnsi="Times New Roman"/>
          <w:b/>
          <w:color w:val="000000" w:themeColor="text1"/>
          <w:sz w:val="24"/>
          <w:szCs w:val="24"/>
        </w:rPr>
        <w:t>г</w:t>
      </w:r>
      <w:r w:rsidRPr="005A1794">
        <w:rPr>
          <w:rFonts w:ascii="Times New Roman" w:hAnsi="Times New Roman"/>
          <w:b/>
          <w:color w:val="000000" w:themeColor="text1"/>
          <w:sz w:val="24"/>
          <w:szCs w:val="24"/>
        </w:rPr>
        <w:t>ода</w:t>
      </w:r>
      <w:r w:rsidR="002E60B1" w:rsidRPr="005A1794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14:paraId="2818AE52" w14:textId="570B8F0E" w:rsidR="00FE5DC2" w:rsidRPr="005A1794" w:rsidRDefault="002E60B1" w:rsidP="000E63DB">
      <w:pPr>
        <w:spacing w:before="60" w:after="0" w:line="240" w:lineRule="auto"/>
        <w:jc w:val="both"/>
        <w:rPr>
          <w:rStyle w:val="a4"/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A1794">
        <w:rPr>
          <w:rFonts w:ascii="Times New Roman" w:hAnsi="Times New Roman"/>
          <w:color w:val="000000" w:themeColor="text1"/>
          <w:sz w:val="24"/>
          <w:szCs w:val="24"/>
        </w:rPr>
        <w:t>Тексты принимаются в электронном варианте по</w:t>
      </w:r>
      <w:r w:rsidR="00383FEA" w:rsidRPr="005A17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A1794">
        <w:rPr>
          <w:rFonts w:ascii="Times New Roman" w:hAnsi="Times New Roman"/>
          <w:color w:val="000000" w:themeColor="text1"/>
          <w:sz w:val="24"/>
          <w:szCs w:val="24"/>
        </w:rPr>
        <w:t>е-</w:t>
      </w:r>
      <w:proofErr w:type="spellStart"/>
      <w:r w:rsidRPr="005A1794">
        <w:rPr>
          <w:rFonts w:ascii="Times New Roman" w:hAnsi="Times New Roman"/>
          <w:color w:val="000000" w:themeColor="text1"/>
          <w:sz w:val="24"/>
          <w:szCs w:val="24"/>
        </w:rPr>
        <w:t>mail</w:t>
      </w:r>
      <w:proofErr w:type="spellEnd"/>
      <w:r w:rsidRPr="005A1794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6" w:history="1">
        <w:r w:rsidR="00320497" w:rsidRPr="005A1794">
          <w:rPr>
            <w:rStyle w:val="a4"/>
            <w:rFonts w:ascii="Times New Roman" w:hAnsi="Times New Roman"/>
            <w:color w:val="000000" w:themeColor="text1"/>
            <w:sz w:val="24"/>
            <w:szCs w:val="24"/>
            <w:lang w:val="en-US"/>
          </w:rPr>
          <w:t>bim</w:t>
        </w:r>
        <w:r w:rsidR="00320497" w:rsidRPr="005A1794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320497" w:rsidRPr="005A1794">
          <w:rPr>
            <w:rStyle w:val="a4"/>
            <w:rFonts w:ascii="Times New Roman" w:hAnsi="Times New Roman"/>
            <w:color w:val="000000" w:themeColor="text1"/>
            <w:sz w:val="24"/>
            <w:szCs w:val="24"/>
            <w:lang w:val="en-US"/>
          </w:rPr>
          <w:t>ims</w:t>
        </w:r>
        <w:r w:rsidR="00320497" w:rsidRPr="005A1794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320497" w:rsidRPr="005A1794">
          <w:rPr>
            <w:rStyle w:val="a4"/>
            <w:rFonts w:ascii="Times New Roman" w:hAnsi="Times New Roman"/>
            <w:color w:val="000000" w:themeColor="text1"/>
            <w:sz w:val="24"/>
            <w:szCs w:val="24"/>
            <w:lang w:val="en-US"/>
          </w:rPr>
          <w:t>urfu</w:t>
        </w:r>
        <w:r w:rsidR="00320497" w:rsidRPr="005A1794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="00320497" w:rsidRPr="005A1794">
          <w:rPr>
            <w:rStyle w:val="a4"/>
            <w:rFonts w:ascii="Times New Roman" w:hAnsi="Times New Roman"/>
            <w:color w:val="000000" w:themeColor="text1"/>
            <w:sz w:val="24"/>
            <w:szCs w:val="24"/>
            <w:lang w:val="en-US"/>
          </w:rPr>
          <w:t>gmail</w:t>
        </w:r>
        <w:r w:rsidR="00320497" w:rsidRPr="005A1794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320497" w:rsidRPr="005A1794">
          <w:rPr>
            <w:rStyle w:val="a4"/>
            <w:rFonts w:ascii="Times New Roman" w:hAnsi="Times New Roman"/>
            <w:color w:val="000000" w:themeColor="text1"/>
            <w:sz w:val="24"/>
            <w:szCs w:val="24"/>
            <w:lang w:val="en-US"/>
          </w:rPr>
          <w:t>com</w:t>
        </w:r>
      </w:hyperlink>
      <w:r w:rsidR="00CA259B" w:rsidRPr="005A1794">
        <w:rPr>
          <w:rStyle w:val="a4"/>
          <w:rFonts w:ascii="Times New Roman" w:hAnsi="Times New Roman"/>
          <w:color w:val="000000" w:themeColor="text1"/>
          <w:sz w:val="24"/>
          <w:szCs w:val="24"/>
        </w:rPr>
        <w:t>,</w:t>
      </w:r>
      <w:r w:rsidR="00CA259B" w:rsidRPr="005A1794">
        <w:rPr>
          <w:rStyle w:val="a4"/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  <w:r w:rsidR="00A10835" w:rsidRPr="005A1794">
        <w:rPr>
          <w:rStyle w:val="a4"/>
          <w:rFonts w:ascii="Times New Roman" w:hAnsi="Times New Roman"/>
          <w:color w:val="000000" w:themeColor="text1"/>
          <w:sz w:val="24"/>
          <w:szCs w:val="24"/>
          <w:u w:val="none"/>
        </w:rPr>
        <w:t xml:space="preserve">с направлением копии </w:t>
      </w:r>
      <w:r w:rsidR="00A10835" w:rsidRPr="005A1794">
        <w:rPr>
          <w:rFonts w:ascii="Times New Roman" w:hAnsi="Times New Roman"/>
          <w:color w:val="000000" w:themeColor="text1"/>
          <w:sz w:val="24"/>
          <w:szCs w:val="24"/>
        </w:rPr>
        <w:t>по е-</w:t>
      </w:r>
      <w:proofErr w:type="spellStart"/>
      <w:r w:rsidR="00A10835" w:rsidRPr="005A1794">
        <w:rPr>
          <w:rFonts w:ascii="Times New Roman" w:hAnsi="Times New Roman"/>
          <w:color w:val="000000" w:themeColor="text1"/>
          <w:sz w:val="24"/>
          <w:szCs w:val="24"/>
        </w:rPr>
        <w:t>mail</w:t>
      </w:r>
      <w:proofErr w:type="spellEnd"/>
      <w:r w:rsidR="00A10835" w:rsidRPr="005A1794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7" w:history="1">
        <w:r w:rsidR="00A10835" w:rsidRPr="005A1794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info@ptrbs.ru</w:t>
        </w:r>
      </w:hyperlink>
      <w:r w:rsidR="00A10835" w:rsidRPr="005A179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18" w:history="1">
        <w:r w:rsidR="00A10835" w:rsidRPr="005A1794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office@seismo.pro</w:t>
        </w:r>
      </w:hyperlink>
      <w:r w:rsidR="00A10835" w:rsidRPr="005A179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55E44ADE" w14:textId="77777777" w:rsidR="002E60B1" w:rsidRPr="005A1794" w:rsidRDefault="002E60B1" w:rsidP="000E63DB">
      <w:pPr>
        <w:tabs>
          <w:tab w:val="left" w:pos="9041"/>
        </w:tabs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1794">
        <w:rPr>
          <w:rFonts w:ascii="Times New Roman" w:hAnsi="Times New Roman"/>
          <w:color w:val="000000" w:themeColor="text1"/>
          <w:sz w:val="24"/>
          <w:szCs w:val="24"/>
        </w:rPr>
        <w:t>В теме письма указать «ФИО</w:t>
      </w:r>
      <w:r w:rsidR="008D37C7" w:rsidRPr="005A1794">
        <w:rPr>
          <w:rFonts w:ascii="Times New Roman" w:hAnsi="Times New Roman"/>
          <w:color w:val="000000" w:themeColor="text1"/>
          <w:sz w:val="24"/>
          <w:szCs w:val="24"/>
        </w:rPr>
        <w:t xml:space="preserve"> и Уральские ТИМ чтения 2022</w:t>
      </w:r>
      <w:r w:rsidRPr="005A1794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14:paraId="321900A3" w14:textId="5E2E987D" w:rsidR="002E60B1" w:rsidRPr="005A1794" w:rsidRDefault="000447B8" w:rsidP="000E63DB">
      <w:pPr>
        <w:tabs>
          <w:tab w:val="left" w:pos="9041"/>
        </w:tabs>
        <w:spacing w:before="60"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A1794">
        <w:rPr>
          <w:rFonts w:ascii="Times New Roman" w:hAnsi="Times New Roman"/>
          <w:b/>
          <w:color w:val="000000" w:themeColor="text1"/>
          <w:sz w:val="24"/>
          <w:szCs w:val="24"/>
        </w:rPr>
        <w:t>Статьи</w:t>
      </w:r>
      <w:r w:rsidR="002E60B1" w:rsidRPr="005A1794">
        <w:rPr>
          <w:rFonts w:ascii="Times New Roman" w:hAnsi="Times New Roman"/>
          <w:b/>
          <w:color w:val="000000" w:themeColor="text1"/>
          <w:sz w:val="24"/>
          <w:szCs w:val="24"/>
        </w:rPr>
        <w:t>, присланные позже указанной даты,</w:t>
      </w:r>
      <w:r w:rsidR="00B23E1F" w:rsidRPr="005A179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будут</w:t>
      </w:r>
      <w:r w:rsidR="008D37C7" w:rsidRPr="005A179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рассматриваться</w:t>
      </w:r>
      <w:r w:rsidR="0003654F" w:rsidRPr="005A179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исключительно при наличии </w:t>
      </w:r>
      <w:r w:rsidR="008D37C7" w:rsidRPr="005A1794">
        <w:rPr>
          <w:rFonts w:ascii="Times New Roman" w:hAnsi="Times New Roman"/>
          <w:b/>
          <w:color w:val="000000" w:themeColor="text1"/>
          <w:sz w:val="24"/>
          <w:szCs w:val="24"/>
        </w:rPr>
        <w:t>свободного пространства в журнале для</w:t>
      </w:r>
      <w:r w:rsidR="002E60B1" w:rsidRPr="005A179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23E1F" w:rsidRPr="005A179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возможной </w:t>
      </w:r>
      <w:r w:rsidR="002E60B1" w:rsidRPr="005A1794">
        <w:rPr>
          <w:rFonts w:ascii="Times New Roman" w:hAnsi="Times New Roman"/>
          <w:b/>
          <w:color w:val="000000" w:themeColor="text1"/>
          <w:sz w:val="24"/>
          <w:szCs w:val="24"/>
        </w:rPr>
        <w:t>публик</w:t>
      </w:r>
      <w:r w:rsidR="00B23E1F" w:rsidRPr="005A1794">
        <w:rPr>
          <w:rFonts w:ascii="Times New Roman" w:hAnsi="Times New Roman"/>
          <w:b/>
          <w:color w:val="000000" w:themeColor="text1"/>
          <w:sz w:val="24"/>
          <w:szCs w:val="24"/>
        </w:rPr>
        <w:t>ации</w:t>
      </w:r>
      <w:r w:rsidR="002E60B1" w:rsidRPr="005A1794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51CC8C21" w14:textId="0CF267DE" w:rsidR="000447B8" w:rsidRPr="005A1794" w:rsidRDefault="000447B8" w:rsidP="000E63DB">
      <w:pPr>
        <w:tabs>
          <w:tab w:val="left" w:pos="9041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794">
        <w:rPr>
          <w:rFonts w:ascii="Times New Roman" w:hAnsi="Times New Roman"/>
          <w:sz w:val="24"/>
          <w:szCs w:val="24"/>
        </w:rPr>
        <w:t xml:space="preserve">Стоимость льготного опубликования </w:t>
      </w:r>
      <w:r w:rsidR="00202AE7" w:rsidRPr="005A1794">
        <w:rPr>
          <w:rFonts w:ascii="Times New Roman" w:hAnsi="Times New Roman"/>
          <w:sz w:val="24"/>
          <w:szCs w:val="24"/>
        </w:rPr>
        <w:t>с</w:t>
      </w:r>
      <w:r w:rsidRPr="005A1794">
        <w:rPr>
          <w:rFonts w:ascii="Times New Roman" w:hAnsi="Times New Roman"/>
          <w:sz w:val="24"/>
          <w:szCs w:val="24"/>
        </w:rPr>
        <w:t xml:space="preserve">татьи – </w:t>
      </w:r>
      <w:r w:rsidR="00202AE7" w:rsidRPr="005A1794">
        <w:rPr>
          <w:rFonts w:ascii="Times New Roman" w:hAnsi="Times New Roman"/>
          <w:sz w:val="24"/>
          <w:szCs w:val="24"/>
        </w:rPr>
        <w:t>85</w:t>
      </w:r>
      <w:r w:rsidRPr="005A1794">
        <w:rPr>
          <w:rFonts w:ascii="Times New Roman" w:hAnsi="Times New Roman"/>
          <w:sz w:val="24"/>
          <w:szCs w:val="24"/>
        </w:rPr>
        <w:t>0 руб</w:t>
      </w:r>
      <w:r w:rsidR="00DB59F5" w:rsidRPr="005A1794">
        <w:rPr>
          <w:rFonts w:ascii="Times New Roman" w:hAnsi="Times New Roman"/>
          <w:sz w:val="24"/>
          <w:szCs w:val="24"/>
        </w:rPr>
        <w:t>.</w:t>
      </w:r>
      <w:r w:rsidRPr="005A1794">
        <w:rPr>
          <w:rFonts w:ascii="Times New Roman" w:hAnsi="Times New Roman"/>
          <w:sz w:val="24"/>
          <w:szCs w:val="24"/>
        </w:rPr>
        <w:t>/стр.</w:t>
      </w:r>
      <w:r w:rsidR="00202AE7" w:rsidRPr="005A1794">
        <w:rPr>
          <w:rFonts w:ascii="Times New Roman" w:hAnsi="Times New Roman"/>
          <w:sz w:val="24"/>
          <w:szCs w:val="24"/>
        </w:rPr>
        <w:t>, о</w:t>
      </w:r>
      <w:r w:rsidRPr="005A1794">
        <w:rPr>
          <w:rFonts w:ascii="Times New Roman" w:hAnsi="Times New Roman"/>
          <w:sz w:val="24"/>
          <w:szCs w:val="24"/>
        </w:rPr>
        <w:t>бычный тариф – 1</w:t>
      </w:r>
      <w:r w:rsidR="009E144C" w:rsidRPr="005A1794">
        <w:rPr>
          <w:rFonts w:ascii="Times New Roman" w:hAnsi="Times New Roman"/>
          <w:sz w:val="24"/>
          <w:szCs w:val="24"/>
        </w:rPr>
        <w:t>2</w:t>
      </w:r>
      <w:r w:rsidRPr="005A1794">
        <w:rPr>
          <w:rFonts w:ascii="Times New Roman" w:hAnsi="Times New Roman"/>
          <w:sz w:val="24"/>
          <w:szCs w:val="24"/>
        </w:rPr>
        <w:t>00 руб</w:t>
      </w:r>
      <w:r w:rsidR="0003654F" w:rsidRPr="005A1794">
        <w:rPr>
          <w:rFonts w:ascii="Times New Roman" w:hAnsi="Times New Roman"/>
          <w:sz w:val="24"/>
          <w:szCs w:val="24"/>
        </w:rPr>
        <w:t>.</w:t>
      </w:r>
      <w:r w:rsidRPr="005A1794">
        <w:rPr>
          <w:rFonts w:ascii="Times New Roman" w:hAnsi="Times New Roman"/>
          <w:sz w:val="24"/>
          <w:szCs w:val="24"/>
        </w:rPr>
        <w:t>/стр.</w:t>
      </w:r>
      <w:r w:rsidR="009E144C" w:rsidRPr="005A1794">
        <w:rPr>
          <w:rFonts w:ascii="Times New Roman" w:hAnsi="Times New Roman"/>
          <w:sz w:val="24"/>
          <w:szCs w:val="24"/>
        </w:rPr>
        <w:t xml:space="preserve">, </w:t>
      </w:r>
      <w:r w:rsidR="00202AE7" w:rsidRPr="005A1794">
        <w:rPr>
          <w:rFonts w:ascii="Times New Roman" w:hAnsi="Times New Roman"/>
          <w:sz w:val="24"/>
          <w:szCs w:val="24"/>
        </w:rPr>
        <w:t>включает присвоение идентификатора</w:t>
      </w:r>
      <w:r w:rsidR="009E144C" w:rsidRPr="005A1794">
        <w:rPr>
          <w:rFonts w:ascii="Times New Roman" w:hAnsi="Times New Roman"/>
          <w:sz w:val="24"/>
          <w:szCs w:val="24"/>
        </w:rPr>
        <w:t xml:space="preserve"> публикации (</w:t>
      </w:r>
      <w:r w:rsidR="00202AE7" w:rsidRPr="005A1794">
        <w:rPr>
          <w:rFonts w:ascii="Times New Roman" w:hAnsi="Times New Roman"/>
          <w:sz w:val="24"/>
          <w:szCs w:val="24"/>
          <w:lang w:val="en-US"/>
        </w:rPr>
        <w:t>DOI</w:t>
      </w:r>
      <w:r w:rsidR="000D2714" w:rsidRPr="005A1794">
        <w:rPr>
          <w:rFonts w:ascii="Times New Roman" w:hAnsi="Times New Roman"/>
          <w:sz w:val="24"/>
          <w:szCs w:val="24"/>
        </w:rPr>
        <w:t xml:space="preserve">). </w:t>
      </w:r>
      <w:r w:rsidRPr="005A1794">
        <w:rPr>
          <w:rFonts w:ascii="Times New Roman" w:hAnsi="Times New Roman"/>
          <w:sz w:val="24"/>
          <w:szCs w:val="24"/>
        </w:rPr>
        <w:t xml:space="preserve">Оплата проводится на р/счет </w:t>
      </w:r>
      <w:r w:rsidR="000D2714" w:rsidRPr="005A1794">
        <w:rPr>
          <w:rFonts w:ascii="Times New Roman" w:hAnsi="Times New Roman"/>
          <w:sz w:val="24"/>
          <w:szCs w:val="24"/>
        </w:rPr>
        <w:t>редакции ж</w:t>
      </w:r>
      <w:r w:rsidRPr="005A1794">
        <w:rPr>
          <w:rFonts w:ascii="Times New Roman" w:hAnsi="Times New Roman"/>
          <w:sz w:val="24"/>
          <w:szCs w:val="24"/>
        </w:rPr>
        <w:t>урнала по выставленному счету</w:t>
      </w:r>
      <w:r w:rsidR="000D2714" w:rsidRPr="005A1794">
        <w:rPr>
          <w:rFonts w:ascii="Times New Roman" w:hAnsi="Times New Roman"/>
          <w:sz w:val="24"/>
          <w:szCs w:val="24"/>
        </w:rPr>
        <w:t xml:space="preserve"> (после поступления заявки на публикацию статьи).</w:t>
      </w:r>
      <w:r w:rsidRPr="005A1794">
        <w:rPr>
          <w:rFonts w:ascii="Times New Roman" w:hAnsi="Times New Roman"/>
          <w:sz w:val="24"/>
          <w:szCs w:val="24"/>
        </w:rPr>
        <w:t xml:space="preserve"> </w:t>
      </w:r>
    </w:p>
    <w:p w14:paraId="351FD7AD" w14:textId="33637FAA" w:rsidR="00504FDD" w:rsidRPr="005A1794" w:rsidRDefault="00A10835" w:rsidP="000E63DB">
      <w:pPr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1794">
        <w:rPr>
          <w:rFonts w:ascii="Times New Roman" w:hAnsi="Times New Roman"/>
          <w:sz w:val="24"/>
          <w:szCs w:val="24"/>
        </w:rPr>
        <w:t xml:space="preserve">Предварительные рубрики (секции) </w:t>
      </w:r>
      <w:r w:rsidR="00504FDD" w:rsidRPr="005A1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r w:rsidRPr="005A1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приёма</w:t>
      </w:r>
      <w:r w:rsidR="00504FDD" w:rsidRPr="005A1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статей</w:t>
      </w:r>
      <w:r w:rsidRPr="005A1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публикации в журнале</w:t>
      </w:r>
      <w:r w:rsidR="00504FDD" w:rsidRPr="005A1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21A1D4A7" w14:textId="77777777" w:rsidR="00504FDD" w:rsidRPr="005A1794" w:rsidRDefault="00504FDD" w:rsidP="000E63DB">
      <w:pPr>
        <w:pStyle w:val="a3"/>
        <w:numPr>
          <w:ilvl w:val="0"/>
          <w:numId w:val="16"/>
        </w:numPr>
        <w:shd w:val="clear" w:color="auto" w:fill="FFFFFF"/>
        <w:spacing w:before="6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1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Информационные системы, ресурсы и технологии;</w:t>
      </w:r>
    </w:p>
    <w:p w14:paraId="5867C51C" w14:textId="77777777" w:rsidR="00504FDD" w:rsidRPr="005A1794" w:rsidRDefault="00504FDD" w:rsidP="000E63DB">
      <w:pPr>
        <w:numPr>
          <w:ilvl w:val="0"/>
          <w:numId w:val="15"/>
        </w:numPr>
        <w:shd w:val="clear" w:color="auto" w:fill="FFFFFF"/>
        <w:spacing w:before="60"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1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Новые технологии. Инновационная деятельность;</w:t>
      </w:r>
    </w:p>
    <w:p w14:paraId="2001B717" w14:textId="77777777" w:rsidR="00504FDD" w:rsidRPr="005A1794" w:rsidRDefault="00504FDD" w:rsidP="000E63DB">
      <w:pPr>
        <w:numPr>
          <w:ilvl w:val="0"/>
          <w:numId w:val="15"/>
        </w:numPr>
        <w:shd w:val="clear" w:color="auto" w:fill="FFFFFF"/>
        <w:spacing w:before="60"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1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Теоретические и экспериментальные исследования. Методы испытаний.</w:t>
      </w:r>
    </w:p>
    <w:p w14:paraId="43F8FD2E" w14:textId="0B256272" w:rsidR="00504FDD" w:rsidRPr="005A1794" w:rsidRDefault="00504FDD" w:rsidP="001A0A8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17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ПОРЯДОК ПРЕДСТАВЛЕНИЯ И ОФОРМЛЕНИЯ СТАТЕЙ</w:t>
      </w:r>
      <w:r w:rsidR="00A10835" w:rsidRPr="005A17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14:paraId="082195EF" w14:textId="74297353" w:rsidR="001A0A8A" w:rsidRPr="005A1794" w:rsidRDefault="001A0A8A" w:rsidP="001A0A8A">
      <w:pPr>
        <w:spacing w:before="60" w:after="0" w:line="240" w:lineRule="auto"/>
        <w:jc w:val="both"/>
        <w:rPr>
          <w:rFonts w:ascii="Times New Roman" w:eastAsia="MinionPro-Bold" w:hAnsi="Times New Roman"/>
          <w:sz w:val="24"/>
          <w:szCs w:val="24"/>
          <w:lang w:eastAsia="ru-RU"/>
        </w:rPr>
      </w:pPr>
      <w:r w:rsidRPr="005A1794">
        <w:rPr>
          <w:rFonts w:ascii="Times New Roman" w:eastAsia="MinionPro-Bold" w:hAnsi="Times New Roman"/>
          <w:sz w:val="24"/>
          <w:szCs w:val="24"/>
          <w:lang w:eastAsia="ru-RU"/>
        </w:rPr>
        <w:t>При направлении рукописей статей для опубликования в журнале ВАК необходимо соблюдать следующие требования:</w:t>
      </w:r>
    </w:p>
    <w:p w14:paraId="0B81B2F1" w14:textId="77777777" w:rsidR="001A0A8A" w:rsidRPr="005A1794" w:rsidRDefault="001A0A8A" w:rsidP="001A0A8A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1. Объем статей не должен превышать 10 страниц машинописного текста (10-20 тыс. знаков).</w:t>
      </w:r>
    </w:p>
    <w:p w14:paraId="09BA751C" w14:textId="77777777" w:rsidR="001A0A8A" w:rsidRPr="005A1794" w:rsidRDefault="001A0A8A" w:rsidP="001A0A8A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2. Текст статьи должен быть набран на компьютере с использованием текстового редактора </w:t>
      </w:r>
      <w:proofErr w:type="spellStart"/>
      <w:r w:rsidRPr="005A1794">
        <w:rPr>
          <w:rFonts w:ascii="Times New Roman" w:eastAsia="MinionPro-Bold" w:hAnsi="Times New Roman"/>
          <w:i/>
          <w:sz w:val="24"/>
          <w:szCs w:val="24"/>
          <w:lang w:eastAsia="ru-RU"/>
        </w:rPr>
        <w:t>Microsoft</w:t>
      </w:r>
      <w:proofErr w:type="spellEnd"/>
      <w:r w:rsidRPr="005A1794">
        <w:rPr>
          <w:rFonts w:ascii="Times New Roman" w:eastAsia="MinionPro-Bold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5A1794">
        <w:rPr>
          <w:rFonts w:ascii="Times New Roman" w:eastAsia="MinionPro-Bold" w:hAnsi="Times New Roman"/>
          <w:i/>
          <w:sz w:val="24"/>
          <w:szCs w:val="24"/>
          <w:lang w:eastAsia="ru-RU"/>
        </w:rPr>
        <w:t>Word</w:t>
      </w:r>
      <w:proofErr w:type="spellEnd"/>
      <w:r w:rsidRPr="005A1794">
        <w:rPr>
          <w:rFonts w:ascii="Times New Roman" w:eastAsia="MinionPro-Bold" w:hAnsi="Times New Roman"/>
          <w:sz w:val="24"/>
          <w:szCs w:val="24"/>
          <w:lang w:eastAsia="ru-RU"/>
        </w:rPr>
        <w:t xml:space="preserve"> </w:t>
      </w: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(в формате *.</w:t>
      </w:r>
      <w:proofErr w:type="spellStart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doc</w:t>
      </w:r>
      <w:proofErr w:type="spellEnd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 или *.</w:t>
      </w:r>
      <w:proofErr w:type="spellStart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rtf</w:t>
      </w:r>
      <w:proofErr w:type="spellEnd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) </w:t>
      </w:r>
      <w:r w:rsidRPr="005A1794">
        <w:rPr>
          <w:rFonts w:ascii="Times New Roman" w:eastAsia="MinionPro-Bold" w:hAnsi="Times New Roman"/>
          <w:bCs/>
          <w:i/>
          <w:sz w:val="24"/>
          <w:szCs w:val="24"/>
          <w:u w:val="single"/>
          <w:lang w:eastAsia="ru-RU"/>
        </w:rPr>
        <w:t xml:space="preserve">БЕЗ расстановки переносов, автоматически нумерованных списков, колонтитулов страниц, </w:t>
      </w:r>
      <w:r w:rsidRPr="005A1794">
        <w:rPr>
          <w:rFonts w:ascii="Times New Roman" w:eastAsia="MinionPro-Regular" w:hAnsi="Times New Roman"/>
          <w:bCs/>
          <w:i/>
          <w:sz w:val="24"/>
          <w:szCs w:val="24"/>
          <w:u w:val="single"/>
          <w:lang w:eastAsia="ru-RU"/>
        </w:rPr>
        <w:t>подстраничных сносок, отображения исправлений по тексту.</w:t>
      </w:r>
    </w:p>
    <w:p w14:paraId="512B776E" w14:textId="77777777" w:rsidR="001A0A8A" w:rsidRPr="005A1794" w:rsidRDefault="001A0A8A" w:rsidP="001A0A8A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lastRenderedPageBreak/>
        <w:t>3. В начале статьи указывается: название статьи; фамилии и инициалы авторов; ученая степень, звание, должность, организация, в которой работает или учится автор.</w:t>
      </w:r>
    </w:p>
    <w:p w14:paraId="0B91A303" w14:textId="77777777" w:rsidR="001A0A8A" w:rsidRPr="005A1794" w:rsidRDefault="001A0A8A" w:rsidP="001A0A8A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u w:val="single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4. К статье обязательно прилагается </w:t>
      </w:r>
      <w:r w:rsidRPr="005A1794">
        <w:rPr>
          <w:rFonts w:ascii="Times New Roman" w:eastAsia="MinionPro-Bold" w:hAnsi="Times New Roman"/>
          <w:sz w:val="24"/>
          <w:szCs w:val="24"/>
          <w:u w:val="single"/>
          <w:lang w:eastAsia="ru-RU"/>
        </w:rPr>
        <w:t xml:space="preserve">аннотация </w:t>
      </w:r>
      <w:r w:rsidRPr="005A1794">
        <w:rPr>
          <w:rFonts w:ascii="Times New Roman" w:eastAsia="MinionPro-Bold" w:hAnsi="Times New Roman"/>
          <w:sz w:val="24"/>
          <w:szCs w:val="24"/>
          <w:lang w:eastAsia="ru-RU"/>
        </w:rPr>
        <w:t>7-</w:t>
      </w: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10 строк (100-250 слов) и </w:t>
      </w:r>
      <w:r w:rsidRPr="005A1794">
        <w:rPr>
          <w:rFonts w:ascii="Times New Roman" w:eastAsia="MinionPro-Bold" w:hAnsi="Times New Roman"/>
          <w:sz w:val="24"/>
          <w:szCs w:val="24"/>
          <w:u w:val="single"/>
          <w:lang w:eastAsia="ru-RU"/>
        </w:rPr>
        <w:t>ключевые слова</w:t>
      </w:r>
      <w:r w:rsidRPr="005A1794">
        <w:rPr>
          <w:rFonts w:ascii="Times New Roman" w:eastAsia="MinionPro-Regular" w:hAnsi="Times New Roman"/>
          <w:sz w:val="24"/>
          <w:szCs w:val="24"/>
          <w:u w:val="single"/>
          <w:lang w:eastAsia="ru-RU"/>
        </w:rPr>
        <w:t>.</w:t>
      </w:r>
    </w:p>
    <w:p w14:paraId="6D275AB7" w14:textId="77777777" w:rsidR="001A0A8A" w:rsidRPr="005A1794" w:rsidRDefault="001A0A8A" w:rsidP="001A0A8A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5. После основного текста статьи размещается библиографический список </w:t>
      </w:r>
      <w:r w:rsidRPr="005A1794">
        <w:rPr>
          <w:rFonts w:ascii="Times New Roman" w:eastAsia="MinionPro-Regular" w:hAnsi="Times New Roman"/>
          <w:i/>
          <w:sz w:val="24"/>
          <w:szCs w:val="24"/>
          <w:u w:val="single"/>
          <w:lang w:eastAsia="ru-RU"/>
        </w:rPr>
        <w:t>Библиография</w:t>
      </w:r>
      <w:r w:rsidRPr="005A1794">
        <w:rPr>
          <w:rFonts w:ascii="Times New Roman" w:eastAsia="MinionPro-Regular" w:hAnsi="Times New Roman"/>
          <w:sz w:val="24"/>
          <w:szCs w:val="24"/>
          <w:u w:val="single"/>
          <w:lang w:eastAsia="ru-RU"/>
        </w:rPr>
        <w:t>,</w:t>
      </w: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 содержащий сведения об использованных или рекомендуемых документах. В тексте в квадратных скобках </w:t>
      </w:r>
      <w:proofErr w:type="gramStart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[ ]</w:t>
      </w:r>
      <w:proofErr w:type="gramEnd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 указывается порядковый номер документа из библиографического списка. Библиографические ссылки оформляются в соответствии с ГОСТ 7.0.5-2008 «Библиографическая ссылка. Общие требования и правила составления».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8941"/>
      </w:tblGrid>
      <w:tr w:rsidR="001A0A8A" w:rsidRPr="005A1794" w14:paraId="2A8AB456" w14:textId="77777777" w:rsidTr="001A0A8A">
        <w:trPr>
          <w:trHeight w:val="1478"/>
          <w:jc w:val="center"/>
        </w:trPr>
        <w:tc>
          <w:tcPr>
            <w:tcW w:w="8941" w:type="dxa"/>
          </w:tcPr>
          <w:p w14:paraId="0B622C25" w14:textId="46DEEBE6" w:rsidR="001A0A8A" w:rsidRPr="005A1794" w:rsidRDefault="001A0A8A" w:rsidP="001A0A8A">
            <w:pPr>
              <w:spacing w:before="60" w:after="0" w:line="240" w:lineRule="auto"/>
              <w:jc w:val="center"/>
              <w:rPr>
                <w:rFonts w:ascii="Times New Roman" w:eastAsia="MinionPro-Regular" w:hAnsi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A1794">
              <w:rPr>
                <w:rFonts w:ascii="Times New Roman" w:eastAsia="MinionPro-Regular" w:hAnsi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>Пример:</w:t>
            </w:r>
          </w:p>
          <w:p w14:paraId="50444076" w14:textId="77777777" w:rsidR="001A0A8A" w:rsidRPr="005A1794" w:rsidRDefault="001A0A8A" w:rsidP="007149C4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794">
              <w:rPr>
                <w:rFonts w:ascii="Times New Roman" w:eastAsia="MinionPro-Regular" w:hAnsi="Times New Roman"/>
                <w:b/>
                <w:i/>
                <w:sz w:val="20"/>
                <w:szCs w:val="20"/>
                <w:lang w:eastAsia="ru-RU"/>
              </w:rPr>
              <w:t>Библиография</w:t>
            </w:r>
          </w:p>
          <w:p w14:paraId="6569D179" w14:textId="77777777" w:rsidR="001A0A8A" w:rsidRPr="005A1794" w:rsidRDefault="001A0A8A" w:rsidP="001A0A8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СП 14.13330.2018 «СНиП II-7-81* Строительство в сейсмических районах»</w:t>
            </w:r>
          </w:p>
          <w:p w14:paraId="2795EA4C" w14:textId="77777777" w:rsidR="001A0A8A" w:rsidRPr="005A1794" w:rsidRDefault="001A0A8A" w:rsidP="001A0A8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ГОСТ 57546-2017 Землетрясения. Шкала сейсмической интенсивности</w:t>
            </w:r>
          </w:p>
          <w:p w14:paraId="3D4A2932" w14:textId="14C1DD71" w:rsidR="001A0A8A" w:rsidRPr="005A1794" w:rsidRDefault="001A0A8A" w:rsidP="001A0A8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Ильина Д.А., Уздин А.М. Один аспект проблемы задания </w:t>
            </w:r>
            <w:r w:rsidR="007149C4" w:rsidRPr="005A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расчётных</w:t>
            </w:r>
            <w:r w:rsidRPr="005A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акселерограмм</w:t>
            </w:r>
            <w:proofErr w:type="spellEnd"/>
            <w:r w:rsidRPr="005A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// Природные и техногенные риски. Безопасность сооружений. 2017. № 1. С.40-43.</w:t>
            </w:r>
          </w:p>
          <w:p w14:paraId="043619DC" w14:textId="75345194" w:rsidR="001A0A8A" w:rsidRPr="005A1794" w:rsidRDefault="001A0A8A" w:rsidP="001A0A8A">
            <w:pPr>
              <w:spacing w:before="60" w:after="0" w:line="240" w:lineRule="auto"/>
              <w:jc w:val="both"/>
              <w:rPr>
                <w:rFonts w:ascii="Times New Roman" w:eastAsia="MinionPro-Regular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5A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Курбацкий</w:t>
            </w:r>
            <w:proofErr w:type="spellEnd"/>
            <w:r w:rsidRPr="005A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Е.Н. </w:t>
            </w:r>
            <w:bookmarkStart w:id="2" w:name="_Hlk48372089"/>
            <w:proofErr w:type="spellStart"/>
            <w:r w:rsidRPr="005A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Сейсмоизолирующие</w:t>
            </w:r>
            <w:proofErr w:type="spellEnd"/>
            <w:r w:rsidRPr="005A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устройства для мостов</w:t>
            </w:r>
            <w:bookmarkEnd w:id="2"/>
            <w:r w:rsidRPr="005A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Учебное пособие. – М.: МИИТ. 2010. 74 с.</w:t>
            </w:r>
          </w:p>
        </w:tc>
      </w:tr>
    </w:tbl>
    <w:p w14:paraId="5136EE4C" w14:textId="77777777" w:rsidR="001A0A8A" w:rsidRPr="005A1794" w:rsidRDefault="001A0A8A" w:rsidP="001A0A8A">
      <w:p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360B82B" w14:textId="77777777" w:rsidR="001A0A8A" w:rsidRPr="005A1794" w:rsidRDefault="001A0A8A" w:rsidP="001A0A8A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6. После библиографического списка </w:t>
      </w:r>
      <w:r w:rsidRPr="005A1794">
        <w:rPr>
          <w:rFonts w:ascii="Times New Roman" w:eastAsia="MinionPro-Regular" w:hAnsi="Times New Roman"/>
          <w:bCs/>
          <w:sz w:val="24"/>
          <w:szCs w:val="24"/>
          <w:u w:val="single"/>
          <w:lang w:eastAsia="ru-RU"/>
        </w:rPr>
        <w:t>обязательно</w:t>
      </w: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 указывается контактная информация: имя, фамилия, отчество авторов; ученая степень, звание, должность, организация, в которой работает или учится автор; полный почтовый адрес организации/автора, телефон, адрес электронной почты. </w:t>
      </w:r>
      <w:r w:rsidRPr="005A1794">
        <w:rPr>
          <w:rFonts w:ascii="Times New Roman" w:eastAsia="MinionPro-Bold" w:hAnsi="Times New Roman"/>
          <w:i/>
          <w:sz w:val="24"/>
          <w:szCs w:val="24"/>
          <w:lang w:eastAsia="ru-RU"/>
        </w:rPr>
        <w:t>(Авторы, по желанию, могут предоставить свою фотографию в формате *.</w:t>
      </w:r>
      <w:proofErr w:type="spellStart"/>
      <w:r w:rsidRPr="005A1794">
        <w:rPr>
          <w:rFonts w:ascii="Times New Roman" w:eastAsia="MinionPro-Bold" w:hAnsi="Times New Roman"/>
          <w:i/>
          <w:sz w:val="24"/>
          <w:szCs w:val="24"/>
          <w:lang w:eastAsia="ru-RU"/>
        </w:rPr>
        <w:t>tiff</w:t>
      </w:r>
      <w:proofErr w:type="spellEnd"/>
      <w:r w:rsidRPr="005A1794">
        <w:rPr>
          <w:rFonts w:ascii="Times New Roman" w:eastAsia="MinionPro-Bold" w:hAnsi="Times New Roman"/>
          <w:i/>
          <w:sz w:val="24"/>
          <w:szCs w:val="24"/>
          <w:lang w:eastAsia="ru-RU"/>
        </w:rPr>
        <w:t>, *.</w:t>
      </w:r>
      <w:proofErr w:type="spellStart"/>
      <w:r w:rsidRPr="005A1794">
        <w:rPr>
          <w:rFonts w:ascii="Times New Roman" w:eastAsia="MinionPro-Bold" w:hAnsi="Times New Roman"/>
          <w:i/>
          <w:sz w:val="24"/>
          <w:szCs w:val="24"/>
          <w:lang w:eastAsia="ru-RU"/>
        </w:rPr>
        <w:t>jpg</w:t>
      </w:r>
      <w:proofErr w:type="spellEnd"/>
      <w:r w:rsidRPr="005A1794">
        <w:rPr>
          <w:rFonts w:ascii="Times New Roman" w:eastAsia="MinionPro-Bold" w:hAnsi="Times New Roman"/>
          <w:i/>
          <w:sz w:val="24"/>
          <w:szCs w:val="24"/>
          <w:lang w:eastAsia="ru-RU"/>
        </w:rPr>
        <w:t>)</w:t>
      </w:r>
      <w:r w:rsidRPr="005A1794">
        <w:rPr>
          <w:rFonts w:ascii="Times New Roman" w:eastAsia="MinionPro-Bold" w:hAnsi="Times New Roman"/>
          <w:sz w:val="24"/>
          <w:szCs w:val="24"/>
          <w:lang w:eastAsia="ru-RU"/>
        </w:rPr>
        <w:t>.</w:t>
      </w:r>
    </w:p>
    <w:p w14:paraId="2A19CE2C" w14:textId="77777777" w:rsidR="007149C4" w:rsidRPr="005A1794" w:rsidRDefault="001A0A8A" w:rsidP="001A0A8A">
      <w:pPr>
        <w:suppressAutoHyphens/>
        <w:spacing w:before="60"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ar-SA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ar-SA"/>
        </w:rPr>
        <w:t xml:space="preserve">7. Вся информация об авторах, </w:t>
      </w:r>
      <w:r w:rsidRPr="005A1794">
        <w:rPr>
          <w:rFonts w:ascii="Times New Roman" w:eastAsia="TimesNewRomanPSMT" w:hAnsi="Times New Roman"/>
          <w:sz w:val="24"/>
          <w:szCs w:val="24"/>
          <w:lang w:eastAsia="ar-SA"/>
        </w:rPr>
        <w:t xml:space="preserve">заглавии, данные об </w:t>
      </w:r>
      <w:proofErr w:type="spellStart"/>
      <w:r w:rsidRPr="005A1794">
        <w:rPr>
          <w:rFonts w:ascii="Times New Roman" w:eastAsia="TimesNewRomanPSMT" w:hAnsi="Times New Roman"/>
          <w:sz w:val="24"/>
          <w:szCs w:val="24"/>
          <w:lang w:eastAsia="ar-SA"/>
        </w:rPr>
        <w:t>аффилировании</w:t>
      </w:r>
      <w:proofErr w:type="spellEnd"/>
      <w:r w:rsidRPr="005A1794">
        <w:rPr>
          <w:rFonts w:ascii="Times New Roman" w:eastAsia="TimesNewRomanPSMT" w:hAnsi="Times New Roman"/>
          <w:sz w:val="24"/>
          <w:szCs w:val="24"/>
          <w:lang w:eastAsia="ar-SA"/>
        </w:rPr>
        <w:t xml:space="preserve"> авторов (наименование(я) организаций, ведомств, адрес(а) авторов), аннотация, ключевые слова, должны быть продублированы </w:t>
      </w:r>
      <w:r w:rsidRPr="005A1794">
        <w:rPr>
          <w:rFonts w:ascii="Times New Roman" w:eastAsia="TimesNewRomanPSMT" w:hAnsi="Times New Roman"/>
          <w:i/>
          <w:sz w:val="24"/>
          <w:szCs w:val="24"/>
          <w:u w:val="single"/>
          <w:lang w:eastAsia="ar-SA"/>
        </w:rPr>
        <w:t>на английском языке</w:t>
      </w:r>
      <w:r w:rsidRPr="005A1794">
        <w:rPr>
          <w:rFonts w:ascii="Times New Roman" w:eastAsia="TimesNewRomanPSMT" w:hAnsi="Times New Roman"/>
          <w:sz w:val="24"/>
          <w:szCs w:val="24"/>
          <w:lang w:eastAsia="ar-SA"/>
        </w:rPr>
        <w:t xml:space="preserve"> (перевод)</w:t>
      </w:r>
      <w:r w:rsidR="007149C4" w:rsidRPr="005A1794">
        <w:rPr>
          <w:rFonts w:ascii="Times New Roman" w:eastAsia="TimesNewRomanPSMT" w:hAnsi="Times New Roman"/>
          <w:sz w:val="24"/>
          <w:szCs w:val="24"/>
          <w:lang w:eastAsia="ar-SA"/>
        </w:rPr>
        <w:t>.</w:t>
      </w:r>
    </w:p>
    <w:p w14:paraId="665E6847" w14:textId="286656CB" w:rsidR="001A0A8A" w:rsidRPr="005A1794" w:rsidRDefault="001A0A8A" w:rsidP="001A0A8A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8. Иллюстрации (фотографии, рисунки, графики, диаграммы и др.) представляются </w:t>
      </w:r>
      <w:r w:rsidR="007149C4" w:rsidRPr="005A1794">
        <w:rPr>
          <w:rFonts w:ascii="Times New Roman" w:eastAsia="MinionPro-Regular" w:hAnsi="Times New Roman"/>
          <w:sz w:val="24"/>
          <w:szCs w:val="24"/>
          <w:u w:val="single"/>
          <w:lang w:eastAsia="ru-RU"/>
        </w:rPr>
        <w:t>только</w:t>
      </w: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 в графических редакторах в формате *.</w:t>
      </w:r>
      <w:proofErr w:type="spellStart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eps</w:t>
      </w:r>
      <w:proofErr w:type="spellEnd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, *.</w:t>
      </w:r>
      <w:proofErr w:type="spellStart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tif</w:t>
      </w:r>
      <w:proofErr w:type="spellEnd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, *.</w:t>
      </w:r>
      <w:proofErr w:type="spellStart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jpg</w:t>
      </w:r>
      <w:proofErr w:type="spellEnd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, *.</w:t>
      </w:r>
      <w:proofErr w:type="spellStart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cdr</w:t>
      </w:r>
      <w:proofErr w:type="spellEnd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, *.</w:t>
      </w:r>
      <w:proofErr w:type="spellStart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xls</w:t>
      </w:r>
      <w:proofErr w:type="spellEnd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 с разрешением от 300 </w:t>
      </w:r>
      <w:proofErr w:type="spellStart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dpi</w:t>
      </w:r>
      <w:proofErr w:type="spellEnd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. Подрисуночные подписи обязательны и могут быть приведены в конце текстового блока статьи. Обозначения по осям графиков и </w:t>
      </w:r>
      <w:proofErr w:type="spellStart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внутририсуночные</w:t>
      </w:r>
      <w:proofErr w:type="spellEnd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 надписи должны быть четкими и хорошо читаемые. Натурные рисунки и фотографии должны быть хорошего контрастного качества.</w:t>
      </w:r>
    </w:p>
    <w:p w14:paraId="4ED3519F" w14:textId="77777777" w:rsidR="001A0A8A" w:rsidRPr="005A1794" w:rsidRDefault="001A0A8A" w:rsidP="001A0A8A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Графики, диаграммы, схемы и т. п. иллюстрации, сделанные в </w:t>
      </w:r>
      <w:proofErr w:type="spellStart"/>
      <w:r w:rsidRPr="005A1794">
        <w:rPr>
          <w:rFonts w:ascii="Times New Roman" w:eastAsia="MinionPro-Regular" w:hAnsi="Times New Roman"/>
          <w:i/>
          <w:sz w:val="24"/>
          <w:szCs w:val="24"/>
          <w:lang w:eastAsia="ru-RU"/>
        </w:rPr>
        <w:t>Microsoft</w:t>
      </w:r>
      <w:proofErr w:type="spellEnd"/>
      <w:r w:rsidRPr="005A1794">
        <w:rPr>
          <w:rFonts w:ascii="Times New Roman" w:eastAsia="MinionPro-Regular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5A1794">
        <w:rPr>
          <w:rFonts w:ascii="Times New Roman" w:eastAsia="MinionPro-Regular" w:hAnsi="Times New Roman"/>
          <w:i/>
          <w:sz w:val="24"/>
          <w:szCs w:val="24"/>
          <w:lang w:eastAsia="ru-RU"/>
        </w:rPr>
        <w:t>Exel</w:t>
      </w:r>
      <w:proofErr w:type="spellEnd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, должны быть сгруппированы.</w:t>
      </w:r>
    </w:p>
    <w:p w14:paraId="1BEF14D5" w14:textId="77777777" w:rsidR="001A0A8A" w:rsidRPr="005A1794" w:rsidRDefault="001A0A8A" w:rsidP="001A0A8A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Все иллюстрации прилагаются </w:t>
      </w:r>
      <w:r w:rsidRPr="005A1794">
        <w:rPr>
          <w:rFonts w:ascii="Times New Roman" w:eastAsia="MinionPro-Regular" w:hAnsi="Times New Roman"/>
          <w:sz w:val="24"/>
          <w:szCs w:val="24"/>
          <w:u w:val="single"/>
          <w:lang w:eastAsia="ru-RU"/>
        </w:rPr>
        <w:t>отдельными файлами</w:t>
      </w: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. </w:t>
      </w:r>
      <w:r w:rsidRPr="005A1794">
        <w:rPr>
          <w:rFonts w:ascii="Times New Roman" w:eastAsia="MinionPro-Regular" w:hAnsi="Times New Roman"/>
          <w:i/>
          <w:sz w:val="24"/>
          <w:szCs w:val="24"/>
          <w:lang w:eastAsia="ru-RU"/>
        </w:rPr>
        <w:t>Иллюстрации в формате *.</w:t>
      </w:r>
      <w:proofErr w:type="spellStart"/>
      <w:r w:rsidRPr="005A1794">
        <w:rPr>
          <w:rFonts w:ascii="Times New Roman" w:eastAsia="MinionPro-Regular" w:hAnsi="Times New Roman"/>
          <w:i/>
          <w:sz w:val="24"/>
          <w:szCs w:val="24"/>
          <w:lang w:eastAsia="ru-RU"/>
        </w:rPr>
        <w:t>doc</w:t>
      </w:r>
      <w:proofErr w:type="spellEnd"/>
      <w:r w:rsidRPr="005A1794">
        <w:rPr>
          <w:rFonts w:ascii="Times New Roman" w:eastAsia="MinionPro-Regular" w:hAnsi="Times New Roman"/>
          <w:i/>
          <w:sz w:val="24"/>
          <w:szCs w:val="24"/>
          <w:lang w:eastAsia="ru-RU"/>
        </w:rPr>
        <w:t xml:space="preserve"> (</w:t>
      </w:r>
      <w:proofErr w:type="spellStart"/>
      <w:r w:rsidRPr="005A1794">
        <w:rPr>
          <w:rFonts w:ascii="Times New Roman" w:eastAsia="MinionPro-Regular" w:hAnsi="Times New Roman"/>
          <w:i/>
          <w:sz w:val="24"/>
          <w:szCs w:val="24"/>
          <w:lang w:eastAsia="ru-RU"/>
        </w:rPr>
        <w:t>Word</w:t>
      </w:r>
      <w:proofErr w:type="spellEnd"/>
      <w:r w:rsidRPr="005A1794">
        <w:rPr>
          <w:rFonts w:ascii="Times New Roman" w:eastAsia="MinionPro-Regular" w:hAnsi="Times New Roman"/>
          <w:i/>
          <w:sz w:val="24"/>
          <w:szCs w:val="24"/>
          <w:lang w:eastAsia="ru-RU"/>
        </w:rPr>
        <w:t xml:space="preserve">), а также вставленные в текст статьи, к публикации </w:t>
      </w:r>
      <w:r w:rsidRPr="005A1794">
        <w:rPr>
          <w:rFonts w:ascii="Times New Roman" w:eastAsia="MinionPro-Regular" w:hAnsi="Times New Roman"/>
          <w:i/>
          <w:sz w:val="24"/>
          <w:szCs w:val="24"/>
          <w:u w:val="single"/>
          <w:lang w:eastAsia="ru-RU"/>
        </w:rPr>
        <w:t>не принимаются</w:t>
      </w:r>
      <w:r w:rsidRPr="005A1794">
        <w:rPr>
          <w:rFonts w:ascii="Times New Roman" w:eastAsia="MinionPro-Regular" w:hAnsi="Times New Roman"/>
          <w:i/>
          <w:sz w:val="24"/>
          <w:szCs w:val="24"/>
          <w:lang w:eastAsia="ru-RU"/>
        </w:rPr>
        <w:t>!</w:t>
      </w:r>
    </w:p>
    <w:p w14:paraId="106FD1F6" w14:textId="77777777" w:rsidR="000D2714" w:rsidRPr="005A1794" w:rsidRDefault="001A0A8A" w:rsidP="000D2714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9. Таблицы должны быть напечатаны с минимальными размерами строк и столбцов и вставлены в текст статьи. Все наименования в таблицах даются полностью без сокращения слов.</w:t>
      </w:r>
    </w:p>
    <w:p w14:paraId="1696F77E" w14:textId="77777777" w:rsidR="000D2714" w:rsidRPr="005A1794" w:rsidRDefault="001A0A8A" w:rsidP="000D2714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10. </w:t>
      </w:r>
      <w:r w:rsidR="000D2714" w:rsidRPr="005A1794">
        <w:rPr>
          <w:rFonts w:ascii="Times New Roman" w:hAnsi="Times New Roman"/>
          <w:sz w:val="24"/>
          <w:szCs w:val="24"/>
        </w:rPr>
        <w:t xml:space="preserve">В связи с трудоемкостью набора стандартные математические формулы, уравнения и выражения линейного формата должны быть записаны в </w:t>
      </w:r>
      <w:r w:rsidR="000D2714" w:rsidRPr="005A1794">
        <w:rPr>
          <w:rFonts w:ascii="Times New Roman" w:hAnsi="Times New Roman"/>
          <w:i/>
          <w:sz w:val="24"/>
          <w:szCs w:val="24"/>
          <w:u w:val="single"/>
        </w:rPr>
        <w:t>Microsoft Word</w:t>
      </w:r>
      <w:r w:rsidR="000D2714" w:rsidRPr="005A1794">
        <w:rPr>
          <w:rFonts w:ascii="Times New Roman" w:hAnsi="Times New Roman"/>
          <w:sz w:val="24"/>
          <w:szCs w:val="24"/>
        </w:rPr>
        <w:t xml:space="preserve">, только сложные дроби, корни, интегралы, крупные операторы, матрицы и т. п. могут быть записаны с помощью редактора </w:t>
      </w:r>
      <w:proofErr w:type="spellStart"/>
      <w:r w:rsidR="000D2714" w:rsidRPr="005A1794">
        <w:rPr>
          <w:rFonts w:ascii="Times New Roman" w:hAnsi="Times New Roman"/>
          <w:i/>
          <w:sz w:val="24"/>
          <w:szCs w:val="24"/>
        </w:rPr>
        <w:t>Microsoft</w:t>
      </w:r>
      <w:proofErr w:type="spellEnd"/>
      <w:r w:rsidR="000D2714" w:rsidRPr="005A17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D2714" w:rsidRPr="005A1794">
        <w:rPr>
          <w:rFonts w:ascii="Times New Roman" w:hAnsi="Times New Roman"/>
          <w:i/>
          <w:sz w:val="24"/>
          <w:szCs w:val="24"/>
        </w:rPr>
        <w:t>Equation</w:t>
      </w:r>
      <w:proofErr w:type="spellEnd"/>
      <w:r w:rsidR="000D2714" w:rsidRPr="005A1794">
        <w:rPr>
          <w:rFonts w:ascii="Times New Roman" w:hAnsi="Times New Roman"/>
          <w:sz w:val="24"/>
          <w:szCs w:val="24"/>
        </w:rPr>
        <w:t xml:space="preserve">. Отдельные символы и специальные знаки по тексту статьи записываются с помощью </w:t>
      </w:r>
      <w:r w:rsidR="000D2714" w:rsidRPr="005A1794">
        <w:rPr>
          <w:rFonts w:ascii="Times New Roman" w:hAnsi="Times New Roman"/>
          <w:i/>
          <w:sz w:val="24"/>
          <w:szCs w:val="24"/>
          <w:u w:val="single"/>
        </w:rPr>
        <w:t>Microsoft Word</w:t>
      </w:r>
      <w:r w:rsidR="000D2714" w:rsidRPr="005A1794">
        <w:rPr>
          <w:rFonts w:ascii="Times New Roman" w:hAnsi="Times New Roman"/>
          <w:sz w:val="24"/>
          <w:szCs w:val="24"/>
        </w:rPr>
        <w:t xml:space="preserve"> опции «вставка-символ».</w:t>
      </w:r>
    </w:p>
    <w:p w14:paraId="38072F24" w14:textId="38A16993" w:rsidR="000D2714" w:rsidRPr="005A1794" w:rsidRDefault="000D2714" w:rsidP="000D2714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Оформление переменных и формул: латинские буквы – </w:t>
      </w:r>
      <w:r w:rsidRPr="005A1794">
        <w:rPr>
          <w:rFonts w:ascii="Times New Roman" w:eastAsia="MinionPro-Regular" w:hAnsi="Times New Roman"/>
          <w:i/>
          <w:iCs/>
          <w:sz w:val="24"/>
          <w:szCs w:val="24"/>
          <w:lang w:eastAsia="ru-RU"/>
        </w:rPr>
        <w:t>курсив</w:t>
      </w: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 (кроме </w:t>
      </w:r>
      <w:proofErr w:type="spellStart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sin</w:t>
      </w:r>
      <w:proofErr w:type="spellEnd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, </w:t>
      </w:r>
      <w:proofErr w:type="spellStart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cos</w:t>
      </w:r>
      <w:proofErr w:type="spellEnd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, </w:t>
      </w:r>
      <w:proofErr w:type="spellStart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tg</w:t>
      </w:r>
      <w:proofErr w:type="spellEnd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, </w:t>
      </w:r>
      <w:proofErr w:type="spellStart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ctg</w:t>
      </w:r>
      <w:proofErr w:type="spellEnd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, </w:t>
      </w:r>
      <w:proofErr w:type="spellStart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min</w:t>
      </w:r>
      <w:proofErr w:type="spellEnd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, </w:t>
      </w:r>
      <w:proofErr w:type="spellStart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max</w:t>
      </w:r>
      <w:proofErr w:type="spellEnd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, </w:t>
      </w:r>
      <w:proofErr w:type="spellStart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extr</w:t>
      </w:r>
      <w:proofErr w:type="spellEnd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); греческие буквы, русские буквы, цифры, скобки – прямой шрифт (то же написание применяется и в отношении верхних и нижних индексов); знак десятичной дроби (десятичный разделитель) – запятая, знак «минус» – короткое тире, знак умножения – × (не х), знак градуса – ° (не О), знак стрелки – → (не -&gt;).</w:t>
      </w:r>
    </w:p>
    <w:p w14:paraId="559AF0FE" w14:textId="77777777" w:rsidR="001A0A8A" w:rsidRPr="005A1794" w:rsidRDefault="001A0A8A" w:rsidP="001A0A8A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11. Все условные обозначения в тексте, таблицах, иллюстрациях приводятся в </w:t>
      </w:r>
      <w:r w:rsidRPr="005A1794">
        <w:rPr>
          <w:rFonts w:ascii="Times New Roman" w:eastAsia="MinionPro-Regular" w:hAnsi="Times New Roman"/>
          <w:sz w:val="24"/>
          <w:szCs w:val="24"/>
          <w:u w:val="single"/>
          <w:lang w:eastAsia="ru-RU"/>
        </w:rPr>
        <w:t>системе СИ.</w:t>
      </w:r>
    </w:p>
    <w:p w14:paraId="341C3516" w14:textId="77777777" w:rsidR="001A0A8A" w:rsidRPr="005A1794" w:rsidRDefault="001A0A8A" w:rsidP="001A0A8A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12. Статьи принимаются в электронном виде на любом носителе информации или присылаются по электронной почте.</w:t>
      </w:r>
    </w:p>
    <w:p w14:paraId="392D6DA7" w14:textId="7EA84D1F" w:rsidR="001A0A8A" w:rsidRPr="005A1794" w:rsidRDefault="001A0A8A" w:rsidP="001A0A8A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lastRenderedPageBreak/>
        <w:t>13. К статье должно прилагаться рекомендательное письмо от организации, которую представляет автор (</w:t>
      </w:r>
      <w:r w:rsidRPr="005A1794">
        <w:rPr>
          <w:rFonts w:ascii="Times New Roman" w:eastAsia="MinionPro-Regular" w:hAnsi="Times New Roman"/>
          <w:i/>
          <w:sz w:val="24"/>
          <w:szCs w:val="24"/>
          <w:lang w:eastAsia="ru-RU"/>
        </w:rPr>
        <w:t xml:space="preserve">для участников форума 100+ </w:t>
      </w:r>
      <w:r w:rsidR="007149C4" w:rsidRPr="005A1794">
        <w:rPr>
          <w:rFonts w:ascii="Times New Roman" w:eastAsia="MinionPro-Regular" w:hAnsi="Times New Roman"/>
          <w:i/>
          <w:sz w:val="24"/>
          <w:szCs w:val="24"/>
          <w:lang w:eastAsia="ru-RU"/>
        </w:rPr>
        <w:t>рекомендация может предоставляться Научно-организационным советом чтений</w:t>
      </w: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).</w:t>
      </w:r>
    </w:p>
    <w:p w14:paraId="1ED45F49" w14:textId="0254AA2D" w:rsidR="001A0A8A" w:rsidRPr="005A1794" w:rsidRDefault="001A0A8A" w:rsidP="001A0A8A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14. Представленная автором статья при необходимости может быть передана на рецензию Редакционному (экспертному научно-техническому) совету журнала.</w:t>
      </w:r>
    </w:p>
    <w:p w14:paraId="04D33D3E" w14:textId="68862E3A" w:rsidR="001A0A8A" w:rsidRPr="005A1794" w:rsidRDefault="001A0A8A" w:rsidP="001A0A8A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15. Публикация статей в журнале осуществляется на условиях, описанных выше.</w:t>
      </w:r>
    </w:p>
    <w:p w14:paraId="5A085CAE" w14:textId="766FBDD8" w:rsidR="001A0A8A" w:rsidRPr="005A1794" w:rsidRDefault="001A0A8A" w:rsidP="001A0A8A">
      <w:pPr>
        <w:suppressAutoHyphens/>
        <w:spacing w:before="60"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ar-SA"/>
        </w:rPr>
        <w:t xml:space="preserve">16. Ответственный за подготовку журнала к выпуску - Заболоцкая Елена Николаевна, шеф-редактор, </w:t>
      </w:r>
      <w:r w:rsidRPr="005A1794">
        <w:rPr>
          <w:rFonts w:ascii="Times New Roman" w:eastAsia="Times New Roman" w:hAnsi="Times New Roman"/>
          <w:sz w:val="24"/>
          <w:szCs w:val="24"/>
          <w:lang w:eastAsia="ar-SA"/>
        </w:rPr>
        <w:t>тел.: +7 (916) 563</w:t>
      </w:r>
      <w:r w:rsidRPr="005A1794">
        <w:rPr>
          <w:rFonts w:ascii="Times New Roman" w:eastAsia="MS Mincho" w:hAnsi="Times New Roman"/>
          <w:sz w:val="24"/>
          <w:szCs w:val="24"/>
          <w:lang w:eastAsia="ar-SA"/>
        </w:rPr>
        <w:t>‑</w:t>
      </w:r>
      <w:r w:rsidRPr="005A1794">
        <w:rPr>
          <w:rFonts w:ascii="Times New Roman" w:eastAsia="Times New Roman" w:hAnsi="Times New Roman"/>
          <w:sz w:val="24"/>
          <w:szCs w:val="24"/>
          <w:lang w:eastAsia="ar-SA"/>
        </w:rPr>
        <w:t>23</w:t>
      </w:r>
      <w:r w:rsidRPr="005A1794">
        <w:rPr>
          <w:rFonts w:ascii="Times New Roman" w:eastAsia="MS Mincho" w:hAnsi="Times New Roman"/>
          <w:sz w:val="24"/>
          <w:szCs w:val="24"/>
          <w:lang w:eastAsia="ar-SA"/>
        </w:rPr>
        <w:t>‑</w:t>
      </w:r>
      <w:r w:rsidRPr="005A1794">
        <w:rPr>
          <w:rFonts w:ascii="Times New Roman" w:eastAsia="Times New Roman" w:hAnsi="Times New Roman"/>
          <w:sz w:val="24"/>
          <w:szCs w:val="24"/>
          <w:lang w:eastAsia="ar-SA"/>
        </w:rPr>
        <w:t xml:space="preserve">38, </w:t>
      </w:r>
      <w:r w:rsidRPr="005A1794">
        <w:rPr>
          <w:rFonts w:ascii="Times New Roman" w:eastAsia="Times New Roman" w:hAnsi="Times New Roman"/>
          <w:sz w:val="24"/>
          <w:szCs w:val="24"/>
          <w:lang w:val="en-US" w:eastAsia="ar-SA"/>
        </w:rPr>
        <w:t>e</w:t>
      </w:r>
      <w:r w:rsidRPr="005A1794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5A1794">
        <w:rPr>
          <w:rFonts w:ascii="Times New Roman" w:eastAsia="Times New Roman" w:hAnsi="Times New Roman"/>
          <w:sz w:val="24"/>
          <w:szCs w:val="24"/>
          <w:lang w:val="en-US" w:eastAsia="ar-SA"/>
        </w:rPr>
        <w:t>mail</w:t>
      </w:r>
      <w:r w:rsidRPr="005A1794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hyperlink r:id="rId19" w:history="1">
        <w:r w:rsidRPr="005A1794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 w:eastAsia="ar-SA"/>
          </w:rPr>
          <w:t>ntd</w:t>
        </w:r>
        <w:r w:rsidRPr="005A1794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eastAsia="ar-SA"/>
          </w:rPr>
          <w:t>-</w:t>
        </w:r>
        <w:r w:rsidRPr="005A1794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 w:eastAsia="ar-SA"/>
          </w:rPr>
          <w:t>ntpi</w:t>
        </w:r>
        <w:r w:rsidRPr="005A1794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eastAsia="ar-SA"/>
          </w:rPr>
          <w:t>@</w:t>
        </w:r>
        <w:r w:rsidRPr="005A1794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 w:eastAsia="ar-SA"/>
          </w:rPr>
          <w:t>mail</w:t>
        </w:r>
        <w:r w:rsidRPr="005A1794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eastAsia="ar-SA"/>
          </w:rPr>
          <w:t>.</w:t>
        </w:r>
        <w:proofErr w:type="spellStart"/>
        <w:r w:rsidRPr="005A1794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5A1794">
        <w:rPr>
          <w:rFonts w:ascii="Times New Roman" w:eastAsia="Times New Roman" w:hAnsi="Times New Roman"/>
          <w:color w:val="000080"/>
          <w:sz w:val="24"/>
          <w:szCs w:val="24"/>
          <w:u w:val="single"/>
          <w:lang w:eastAsia="ar-SA"/>
        </w:rPr>
        <w:t xml:space="preserve"> </w:t>
      </w:r>
    </w:p>
    <w:p w14:paraId="4377CFE2" w14:textId="76FF612A" w:rsidR="001A0A8A" w:rsidRPr="005A1794" w:rsidRDefault="001A0A8A" w:rsidP="001A0A8A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5A1794">
        <w:rPr>
          <w:rFonts w:ascii="Times New Roman" w:eastAsia="Times New Roman" w:hAnsi="Times New Roman"/>
          <w:bCs/>
          <w:i/>
          <w:iCs/>
          <w:sz w:val="24"/>
          <w:szCs w:val="24"/>
          <w:u w:val="single"/>
        </w:rPr>
        <w:t>Рукописи, не отвечающие описанным требованиям, к публикации не принимаются.</w:t>
      </w:r>
    </w:p>
    <w:p w14:paraId="3047F624" w14:textId="77777777" w:rsidR="00E941FA" w:rsidRPr="005A1794" w:rsidRDefault="00E941FA" w:rsidP="001A0A8A">
      <w:pPr>
        <w:spacing w:before="60"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14:paraId="53BA9B91" w14:textId="77777777" w:rsidR="002E60B1" w:rsidRPr="005A1794" w:rsidRDefault="002E60B1" w:rsidP="0003654F">
      <w:pPr>
        <w:spacing w:before="12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8EEF75F" w14:textId="77777777" w:rsidR="00E941FA" w:rsidRPr="005A1794" w:rsidRDefault="00E941FA" w:rsidP="0003654F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294CE5B" w14:textId="77777777" w:rsidR="00E941FA" w:rsidRPr="005A1794" w:rsidRDefault="00E941FA" w:rsidP="0003654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sectPr w:rsidR="00E941FA" w:rsidRPr="005A1794" w:rsidSect="005A1794"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Bold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/>
      </w:rPr>
    </w:lvl>
  </w:abstractNum>
  <w:abstractNum w:abstractNumId="1" w15:restartNumberingAfterBreak="0">
    <w:nsid w:val="03352EA7"/>
    <w:multiLevelType w:val="hybridMultilevel"/>
    <w:tmpl w:val="DB92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73B34"/>
    <w:multiLevelType w:val="hybridMultilevel"/>
    <w:tmpl w:val="E9FC04F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35139EC"/>
    <w:multiLevelType w:val="hybridMultilevel"/>
    <w:tmpl w:val="B4BACD1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173C7EA8"/>
    <w:multiLevelType w:val="hybridMultilevel"/>
    <w:tmpl w:val="A046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476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E16487B"/>
    <w:multiLevelType w:val="multilevel"/>
    <w:tmpl w:val="BB82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0B1EDD"/>
    <w:multiLevelType w:val="hybridMultilevel"/>
    <w:tmpl w:val="7746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86922"/>
    <w:multiLevelType w:val="hybridMultilevel"/>
    <w:tmpl w:val="2102CEB2"/>
    <w:lvl w:ilvl="0" w:tplc="F4422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B07AC"/>
    <w:multiLevelType w:val="hybridMultilevel"/>
    <w:tmpl w:val="0756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E70619"/>
    <w:multiLevelType w:val="hybridMultilevel"/>
    <w:tmpl w:val="3BC0A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6091B"/>
    <w:multiLevelType w:val="multilevel"/>
    <w:tmpl w:val="0110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F6E55FC"/>
    <w:multiLevelType w:val="hybridMultilevel"/>
    <w:tmpl w:val="EF08B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66B1C"/>
    <w:multiLevelType w:val="hybridMultilevel"/>
    <w:tmpl w:val="AA9E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2EE64A0"/>
    <w:multiLevelType w:val="multilevel"/>
    <w:tmpl w:val="F3DE5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48E2F74"/>
    <w:multiLevelType w:val="hybridMultilevel"/>
    <w:tmpl w:val="4B7C5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3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  <w:num w:numId="11">
    <w:abstractNumId w:val="15"/>
  </w:num>
  <w:num w:numId="12">
    <w:abstractNumId w:val="5"/>
  </w:num>
  <w:num w:numId="13">
    <w:abstractNumId w:val="12"/>
  </w:num>
  <w:num w:numId="14">
    <w:abstractNumId w:val="8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53"/>
    <w:rsid w:val="00015ACD"/>
    <w:rsid w:val="0003192C"/>
    <w:rsid w:val="000327BA"/>
    <w:rsid w:val="000335D2"/>
    <w:rsid w:val="00035C26"/>
    <w:rsid w:val="0003654F"/>
    <w:rsid w:val="000447B8"/>
    <w:rsid w:val="00044B2B"/>
    <w:rsid w:val="00054BE1"/>
    <w:rsid w:val="00060004"/>
    <w:rsid w:val="00085158"/>
    <w:rsid w:val="000910F2"/>
    <w:rsid w:val="000A4A83"/>
    <w:rsid w:val="000B707F"/>
    <w:rsid w:val="000C14C4"/>
    <w:rsid w:val="000D2714"/>
    <w:rsid w:val="000E63DB"/>
    <w:rsid w:val="000F1DAF"/>
    <w:rsid w:val="000F2A6B"/>
    <w:rsid w:val="000F3686"/>
    <w:rsid w:val="0010265C"/>
    <w:rsid w:val="00105366"/>
    <w:rsid w:val="00107D2E"/>
    <w:rsid w:val="00125DB2"/>
    <w:rsid w:val="00136941"/>
    <w:rsid w:val="00143661"/>
    <w:rsid w:val="00146BFA"/>
    <w:rsid w:val="001479A7"/>
    <w:rsid w:val="0015190D"/>
    <w:rsid w:val="0018173E"/>
    <w:rsid w:val="0019442A"/>
    <w:rsid w:val="001A0A8A"/>
    <w:rsid w:val="001A0B8F"/>
    <w:rsid w:val="001A13D5"/>
    <w:rsid w:val="001A5BF9"/>
    <w:rsid w:val="001C57E6"/>
    <w:rsid w:val="001C5D97"/>
    <w:rsid w:val="001D0F52"/>
    <w:rsid w:val="001D2BC4"/>
    <w:rsid w:val="001E3FA1"/>
    <w:rsid w:val="001E7DC0"/>
    <w:rsid w:val="001F7BC0"/>
    <w:rsid w:val="0020141F"/>
    <w:rsid w:val="00202AE7"/>
    <w:rsid w:val="0022113A"/>
    <w:rsid w:val="00242CBF"/>
    <w:rsid w:val="002603F7"/>
    <w:rsid w:val="002625E3"/>
    <w:rsid w:val="0027645F"/>
    <w:rsid w:val="00280A0B"/>
    <w:rsid w:val="00291239"/>
    <w:rsid w:val="00295E75"/>
    <w:rsid w:val="002A6B26"/>
    <w:rsid w:val="002B62E2"/>
    <w:rsid w:val="002E513A"/>
    <w:rsid w:val="002E60B1"/>
    <w:rsid w:val="002F40E7"/>
    <w:rsid w:val="0031050F"/>
    <w:rsid w:val="00320497"/>
    <w:rsid w:val="003217B4"/>
    <w:rsid w:val="00327E37"/>
    <w:rsid w:val="00345CAD"/>
    <w:rsid w:val="003653A2"/>
    <w:rsid w:val="00376F0F"/>
    <w:rsid w:val="00383FEA"/>
    <w:rsid w:val="00396EDC"/>
    <w:rsid w:val="003B165E"/>
    <w:rsid w:val="003D4326"/>
    <w:rsid w:val="003D712B"/>
    <w:rsid w:val="004065E3"/>
    <w:rsid w:val="0041616B"/>
    <w:rsid w:val="00417BF5"/>
    <w:rsid w:val="00433C31"/>
    <w:rsid w:val="00446571"/>
    <w:rsid w:val="00451E18"/>
    <w:rsid w:val="0047066B"/>
    <w:rsid w:val="00476250"/>
    <w:rsid w:val="004826CF"/>
    <w:rsid w:val="00483BBC"/>
    <w:rsid w:val="00484B14"/>
    <w:rsid w:val="004A2C96"/>
    <w:rsid w:val="004A4DEF"/>
    <w:rsid w:val="004B3525"/>
    <w:rsid w:val="004C0270"/>
    <w:rsid w:val="004C235C"/>
    <w:rsid w:val="004C4F3B"/>
    <w:rsid w:val="004D0CB7"/>
    <w:rsid w:val="004D3C7A"/>
    <w:rsid w:val="004E60ED"/>
    <w:rsid w:val="004F4D43"/>
    <w:rsid w:val="00501070"/>
    <w:rsid w:val="005021B4"/>
    <w:rsid w:val="0050496A"/>
    <w:rsid w:val="00504FDD"/>
    <w:rsid w:val="00511242"/>
    <w:rsid w:val="00522479"/>
    <w:rsid w:val="005275F8"/>
    <w:rsid w:val="00536CCF"/>
    <w:rsid w:val="0056202F"/>
    <w:rsid w:val="005914C4"/>
    <w:rsid w:val="005968B2"/>
    <w:rsid w:val="005A1794"/>
    <w:rsid w:val="005A32AD"/>
    <w:rsid w:val="005A4E5E"/>
    <w:rsid w:val="005B28AA"/>
    <w:rsid w:val="005C64BF"/>
    <w:rsid w:val="005D66BA"/>
    <w:rsid w:val="005E19B7"/>
    <w:rsid w:val="005E414C"/>
    <w:rsid w:val="005E4B5B"/>
    <w:rsid w:val="006156C5"/>
    <w:rsid w:val="00620539"/>
    <w:rsid w:val="00622EAB"/>
    <w:rsid w:val="00627A6E"/>
    <w:rsid w:val="00647145"/>
    <w:rsid w:val="00666EE6"/>
    <w:rsid w:val="00675389"/>
    <w:rsid w:val="00675B4E"/>
    <w:rsid w:val="00684977"/>
    <w:rsid w:val="00684BE2"/>
    <w:rsid w:val="00685F6C"/>
    <w:rsid w:val="00693AC5"/>
    <w:rsid w:val="0069712E"/>
    <w:rsid w:val="006B2800"/>
    <w:rsid w:val="006B4D53"/>
    <w:rsid w:val="006C6691"/>
    <w:rsid w:val="006C7CDA"/>
    <w:rsid w:val="006D689D"/>
    <w:rsid w:val="007149C4"/>
    <w:rsid w:val="00714E9D"/>
    <w:rsid w:val="00731782"/>
    <w:rsid w:val="00736ABE"/>
    <w:rsid w:val="00766FAA"/>
    <w:rsid w:val="0077160B"/>
    <w:rsid w:val="0078339C"/>
    <w:rsid w:val="00786864"/>
    <w:rsid w:val="00787652"/>
    <w:rsid w:val="007B27D9"/>
    <w:rsid w:val="007B74E0"/>
    <w:rsid w:val="007C774A"/>
    <w:rsid w:val="007D12CD"/>
    <w:rsid w:val="007D41E1"/>
    <w:rsid w:val="007D425D"/>
    <w:rsid w:val="007E70B5"/>
    <w:rsid w:val="008120FC"/>
    <w:rsid w:val="0082464E"/>
    <w:rsid w:val="00824ED9"/>
    <w:rsid w:val="0083443A"/>
    <w:rsid w:val="00860E54"/>
    <w:rsid w:val="0086201B"/>
    <w:rsid w:val="0086416E"/>
    <w:rsid w:val="00872924"/>
    <w:rsid w:val="008769C2"/>
    <w:rsid w:val="00880F3A"/>
    <w:rsid w:val="008865A9"/>
    <w:rsid w:val="00891B15"/>
    <w:rsid w:val="008C6287"/>
    <w:rsid w:val="008D37C7"/>
    <w:rsid w:val="008D39F3"/>
    <w:rsid w:val="0092510A"/>
    <w:rsid w:val="00926F17"/>
    <w:rsid w:val="0093000B"/>
    <w:rsid w:val="00940FDA"/>
    <w:rsid w:val="00942E1B"/>
    <w:rsid w:val="00946211"/>
    <w:rsid w:val="00964592"/>
    <w:rsid w:val="00975F1F"/>
    <w:rsid w:val="00980120"/>
    <w:rsid w:val="00990A0D"/>
    <w:rsid w:val="009D5EBB"/>
    <w:rsid w:val="009E144C"/>
    <w:rsid w:val="009E4903"/>
    <w:rsid w:val="00A10835"/>
    <w:rsid w:val="00A14F3F"/>
    <w:rsid w:val="00A247ED"/>
    <w:rsid w:val="00A26495"/>
    <w:rsid w:val="00A46DC3"/>
    <w:rsid w:val="00A51CF0"/>
    <w:rsid w:val="00A641CE"/>
    <w:rsid w:val="00A70AC2"/>
    <w:rsid w:val="00A862CF"/>
    <w:rsid w:val="00A91880"/>
    <w:rsid w:val="00A92941"/>
    <w:rsid w:val="00AB1DE1"/>
    <w:rsid w:val="00AC3D8C"/>
    <w:rsid w:val="00AD0DAB"/>
    <w:rsid w:val="00AD17BF"/>
    <w:rsid w:val="00AD2F48"/>
    <w:rsid w:val="00AD57E8"/>
    <w:rsid w:val="00AF3B73"/>
    <w:rsid w:val="00B019F9"/>
    <w:rsid w:val="00B10355"/>
    <w:rsid w:val="00B11EC3"/>
    <w:rsid w:val="00B1345F"/>
    <w:rsid w:val="00B23E1F"/>
    <w:rsid w:val="00B3697D"/>
    <w:rsid w:val="00B37E9D"/>
    <w:rsid w:val="00B420F2"/>
    <w:rsid w:val="00B43F12"/>
    <w:rsid w:val="00B570A2"/>
    <w:rsid w:val="00B67ABD"/>
    <w:rsid w:val="00B766C6"/>
    <w:rsid w:val="00B8638F"/>
    <w:rsid w:val="00BA77D9"/>
    <w:rsid w:val="00BB5E7D"/>
    <w:rsid w:val="00BF2B12"/>
    <w:rsid w:val="00C06BCD"/>
    <w:rsid w:val="00C207C0"/>
    <w:rsid w:val="00C20923"/>
    <w:rsid w:val="00C3625E"/>
    <w:rsid w:val="00C42049"/>
    <w:rsid w:val="00C53FB0"/>
    <w:rsid w:val="00C5650F"/>
    <w:rsid w:val="00C62E30"/>
    <w:rsid w:val="00C710BE"/>
    <w:rsid w:val="00CA259B"/>
    <w:rsid w:val="00CA5ECE"/>
    <w:rsid w:val="00CB152F"/>
    <w:rsid w:val="00CB1A74"/>
    <w:rsid w:val="00CB4734"/>
    <w:rsid w:val="00CB6756"/>
    <w:rsid w:val="00CE7C54"/>
    <w:rsid w:val="00D35917"/>
    <w:rsid w:val="00D45969"/>
    <w:rsid w:val="00D57C4F"/>
    <w:rsid w:val="00D61DA1"/>
    <w:rsid w:val="00D8233C"/>
    <w:rsid w:val="00D9055D"/>
    <w:rsid w:val="00DA16E9"/>
    <w:rsid w:val="00DA2310"/>
    <w:rsid w:val="00DA3425"/>
    <w:rsid w:val="00DA4A39"/>
    <w:rsid w:val="00DB59F5"/>
    <w:rsid w:val="00DC160B"/>
    <w:rsid w:val="00DE2A42"/>
    <w:rsid w:val="00DF61C6"/>
    <w:rsid w:val="00E02E00"/>
    <w:rsid w:val="00E06FE1"/>
    <w:rsid w:val="00E213B6"/>
    <w:rsid w:val="00E2778B"/>
    <w:rsid w:val="00E466A0"/>
    <w:rsid w:val="00E471AB"/>
    <w:rsid w:val="00E5126F"/>
    <w:rsid w:val="00E52D45"/>
    <w:rsid w:val="00E57683"/>
    <w:rsid w:val="00E607CC"/>
    <w:rsid w:val="00E63175"/>
    <w:rsid w:val="00E75473"/>
    <w:rsid w:val="00E92881"/>
    <w:rsid w:val="00E941FA"/>
    <w:rsid w:val="00EC3476"/>
    <w:rsid w:val="00ED2438"/>
    <w:rsid w:val="00EE199C"/>
    <w:rsid w:val="00EE77C2"/>
    <w:rsid w:val="00F01B48"/>
    <w:rsid w:val="00F30209"/>
    <w:rsid w:val="00F44CD8"/>
    <w:rsid w:val="00F61DCE"/>
    <w:rsid w:val="00F710A2"/>
    <w:rsid w:val="00FB1F93"/>
    <w:rsid w:val="00FB207A"/>
    <w:rsid w:val="00FD480F"/>
    <w:rsid w:val="00FD5EE8"/>
    <w:rsid w:val="00FD6747"/>
    <w:rsid w:val="00FE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16912"/>
  <w15:docId w15:val="{938EF9E8-D079-476D-A007-DED5A985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D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D45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uiPriority w:val="99"/>
    <w:rsid w:val="006B4D53"/>
    <w:rPr>
      <w:rFonts w:cs="Times New Roman"/>
    </w:rPr>
  </w:style>
  <w:style w:type="paragraph" w:styleId="a3">
    <w:name w:val="List Paragraph"/>
    <w:basedOn w:val="a"/>
    <w:uiPriority w:val="34"/>
    <w:qFormat/>
    <w:rsid w:val="006B4D53"/>
    <w:pPr>
      <w:ind w:left="720"/>
      <w:contextualSpacing/>
    </w:pPr>
  </w:style>
  <w:style w:type="character" w:styleId="a4">
    <w:name w:val="Hyperlink"/>
    <w:uiPriority w:val="99"/>
    <w:rsid w:val="006B4D53"/>
    <w:rPr>
      <w:rFonts w:cs="Times New Roman"/>
      <w:color w:val="1B51A8"/>
      <w:u w:val="single"/>
    </w:rPr>
  </w:style>
  <w:style w:type="paragraph" w:styleId="a5">
    <w:name w:val="Balloon Text"/>
    <w:basedOn w:val="a"/>
    <w:link w:val="a6"/>
    <w:uiPriority w:val="99"/>
    <w:semiHidden/>
    <w:rsid w:val="006B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B4D53"/>
    <w:rPr>
      <w:rFonts w:ascii="Tahoma" w:hAnsi="Tahoma" w:cs="Tahoma"/>
      <w:sz w:val="16"/>
      <w:szCs w:val="16"/>
    </w:rPr>
  </w:style>
  <w:style w:type="paragraph" w:customStyle="1" w:styleId="2">
    <w:name w:val="Обычный2"/>
    <w:uiPriority w:val="99"/>
    <w:rsid w:val="006B4D53"/>
    <w:pPr>
      <w:widowControl w:val="0"/>
      <w:tabs>
        <w:tab w:val="left" w:pos="709"/>
      </w:tabs>
      <w:suppressAutoHyphens/>
      <w:spacing w:after="200" w:line="276" w:lineRule="atLeast"/>
    </w:pPr>
    <w:rPr>
      <w:rFonts w:eastAsia="SimSun"/>
      <w:sz w:val="22"/>
      <w:szCs w:val="22"/>
      <w:lang w:eastAsia="en-US"/>
    </w:rPr>
  </w:style>
  <w:style w:type="character" w:customStyle="1" w:styleId="-">
    <w:name w:val="Интернет-ссылка"/>
    <w:uiPriority w:val="99"/>
    <w:rsid w:val="006B4D53"/>
    <w:rPr>
      <w:rFonts w:cs="Times New Roman"/>
      <w:color w:val="0000FF"/>
      <w:u w:val="single"/>
      <w:lang w:val="ru-RU" w:eastAsia="ru-RU"/>
    </w:rPr>
  </w:style>
  <w:style w:type="paragraph" w:customStyle="1" w:styleId="BlockQuotation">
    <w:name w:val="Block Quotation"/>
    <w:basedOn w:val="a"/>
    <w:uiPriority w:val="99"/>
    <w:rsid w:val="006B4D53"/>
    <w:pPr>
      <w:widowControl w:val="0"/>
      <w:spacing w:after="0" w:line="240" w:lineRule="auto"/>
      <w:ind w:left="284" w:right="-108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a7">
    <w:name w:val="Normal (Web)"/>
    <w:basedOn w:val="a"/>
    <w:uiPriority w:val="99"/>
    <w:semiHidden/>
    <w:rsid w:val="006B4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rsid w:val="006B4D53"/>
    <w:rPr>
      <w:rFonts w:cs="Times New Roman"/>
      <w:b/>
      <w:bCs/>
    </w:rPr>
  </w:style>
  <w:style w:type="character" w:styleId="a9">
    <w:name w:val="Emphasis"/>
    <w:uiPriority w:val="99"/>
    <w:qFormat/>
    <w:rsid w:val="006B4D53"/>
    <w:rPr>
      <w:rFonts w:cs="Times New Roman"/>
      <w:i/>
      <w:iCs/>
    </w:rPr>
  </w:style>
  <w:style w:type="character" w:customStyle="1" w:styleId="Verdana-BoldItalic11RGB248">
    <w:name w:val="Стиль Verdana-BoldItalic 11 пт курсив Другой цвет (RGB(248"/>
    <w:aliases w:val="148,3..."/>
    <w:rsid w:val="00990A0D"/>
    <w:rPr>
      <w:rFonts w:ascii="Times New Roman" w:hAnsi="Times New Roman"/>
      <w:i/>
      <w:iCs/>
      <w:color w:val="800000"/>
      <w:sz w:val="22"/>
    </w:rPr>
  </w:style>
  <w:style w:type="character" w:customStyle="1" w:styleId="6">
    <w:name w:val="Основной текст (6)_"/>
    <w:basedOn w:val="a0"/>
    <w:link w:val="60"/>
    <w:locked/>
    <w:rsid w:val="00484B1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84B14"/>
    <w:pPr>
      <w:widowControl w:val="0"/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714E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862CF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4C4F3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C4F3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C4F3B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C4F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C4F3B"/>
    <w:rPr>
      <w:b/>
      <w:bCs/>
      <w:lang w:eastAsia="en-US"/>
    </w:rPr>
  </w:style>
  <w:style w:type="table" w:styleId="af0">
    <w:name w:val="Table Grid"/>
    <w:basedOn w:val="a1"/>
    <w:locked/>
    <w:rsid w:val="00925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4596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675389"/>
    <w:rPr>
      <w:color w:val="605E5C"/>
      <w:shd w:val="clear" w:color="auto" w:fill="E1DFDD"/>
    </w:rPr>
  </w:style>
  <w:style w:type="paragraph" w:styleId="af1">
    <w:name w:val="No Spacing"/>
    <w:aliases w:val="Без отступа"/>
    <w:uiPriority w:val="99"/>
    <w:qFormat/>
    <w:rsid w:val="000D2714"/>
    <w:rPr>
      <w:rFonts w:eastAsia="Times New Roman"/>
      <w:sz w:val="22"/>
      <w:szCs w:val="22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A342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51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0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8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4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7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53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7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86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14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54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66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397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724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87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996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476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05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9437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9213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1206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2580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713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lc.to/tim-ural" TargetMode="External"/><Relationship Id="rId18" Type="http://schemas.openxmlformats.org/officeDocument/2006/relationships/hyperlink" Target="mailto:office@seismo.pr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100-forum.accredcenter.ru/main/" TargetMode="External"/><Relationship Id="rId17" Type="http://schemas.openxmlformats.org/officeDocument/2006/relationships/hyperlink" Target="mailto:info@ptrb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m.ims.urfu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bim.ims.urfu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um-100.ru/" TargetMode="External"/><Relationship Id="rId10" Type="http://schemas.openxmlformats.org/officeDocument/2006/relationships/hyperlink" Target="mailto:ds@forum-100.ru" TargetMode="External"/><Relationship Id="rId19" Type="http://schemas.openxmlformats.org/officeDocument/2006/relationships/hyperlink" Target="mailto:ntd-ntp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m.ims.urfu@gmail.com" TargetMode="External"/><Relationship Id="rId14" Type="http://schemas.openxmlformats.org/officeDocument/2006/relationships/hyperlink" Target="http://ptrb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01FC7-0D9B-43EF-B2D7-706B9DE9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Мельцова Ксения Александровна</cp:lastModifiedBy>
  <cp:revision>10</cp:revision>
  <cp:lastPrinted>2020-02-24T06:56:00Z</cp:lastPrinted>
  <dcterms:created xsi:type="dcterms:W3CDTF">2022-09-22T07:34:00Z</dcterms:created>
  <dcterms:modified xsi:type="dcterms:W3CDTF">2022-09-22T11:24:00Z</dcterms:modified>
</cp:coreProperties>
</file>